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Style w:val="7"/>
          <w:rFonts w:eastAsia="仿宋_GB2312"/>
          <w:b/>
          <w:bCs/>
          <w:sz w:val="30"/>
          <w:szCs w:val="30"/>
        </w:rPr>
      </w:pPr>
      <w:r>
        <w:rPr>
          <w:rStyle w:val="7"/>
          <w:rFonts w:eastAsia="仿宋_GB2312"/>
          <w:b/>
          <w:bCs/>
          <w:sz w:val="28"/>
          <w:szCs w:val="28"/>
        </w:rPr>
        <w:t>附 件</w:t>
      </w:r>
    </w:p>
    <w:p>
      <w:pPr>
        <w:spacing w:line="480" w:lineRule="exact"/>
        <w:jc w:val="center"/>
        <w:rPr>
          <w:rStyle w:val="7"/>
          <w:rFonts w:eastAsia="仿宋_GB2312"/>
          <w:b/>
          <w:bCs/>
          <w:sz w:val="36"/>
          <w:szCs w:val="36"/>
        </w:rPr>
      </w:pPr>
      <w:r>
        <w:rPr>
          <w:rStyle w:val="7"/>
          <w:rFonts w:eastAsia="仿宋_GB2312"/>
          <w:b/>
          <w:bCs/>
          <w:sz w:val="36"/>
          <w:szCs w:val="36"/>
        </w:rPr>
        <w:t>2018年全国化工行业职业技能鉴定工作会议代表回执</w:t>
      </w:r>
    </w:p>
    <w:p>
      <w:pPr>
        <w:spacing w:line="340" w:lineRule="exact"/>
        <w:jc w:val="center"/>
        <w:rPr>
          <w:rStyle w:val="7"/>
          <w:rFonts w:eastAsia="仿宋_GB2312"/>
          <w:b/>
          <w:bCs/>
          <w:sz w:val="32"/>
          <w:szCs w:val="32"/>
        </w:rPr>
      </w:pPr>
    </w:p>
    <w:tbl>
      <w:tblPr>
        <w:tblStyle w:val="6"/>
        <w:tblW w:w="14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824"/>
        <w:gridCol w:w="888"/>
        <w:gridCol w:w="3628"/>
        <w:gridCol w:w="1095"/>
        <w:gridCol w:w="2130"/>
        <w:gridCol w:w="246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Style w:val="7"/>
                <w:rFonts w:eastAsia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Style w:val="7"/>
                <w:rFonts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Style w:val="7"/>
                <w:rFonts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Style w:val="7"/>
                <w:rFonts w:eastAsia="仿宋_GB2312"/>
                <w:b/>
                <w:bCs/>
                <w:sz w:val="28"/>
                <w:szCs w:val="28"/>
              </w:rPr>
              <w:t>单 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Style w:val="7"/>
                <w:rFonts w:eastAsia="仿宋_GB2312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Style w:val="7"/>
                <w:rFonts w:eastAsia="仿宋_GB2312"/>
                <w:b/>
                <w:bCs/>
                <w:sz w:val="28"/>
                <w:szCs w:val="28"/>
              </w:rPr>
              <w:t>手 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Style w:val="7"/>
                <w:rFonts w:eastAsia="仿宋_GB2312"/>
                <w:b/>
                <w:bCs/>
                <w:sz w:val="28"/>
                <w:szCs w:val="28"/>
              </w:rPr>
              <w:t>邮 箱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Style w:val="7"/>
                <w:rFonts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eastAsia="仿宋_GB2312"/>
                <w:sz w:val="22"/>
              </w:rPr>
            </w:pPr>
          </w:p>
        </w:tc>
      </w:tr>
    </w:tbl>
    <w:p>
      <w:pPr>
        <w:spacing w:line="480" w:lineRule="exact"/>
        <w:rPr>
          <w:rStyle w:val="5"/>
          <w:rFonts w:eastAsia="仿宋_GB2312"/>
          <w:color w:val="auto"/>
          <w:sz w:val="28"/>
          <w:szCs w:val="28"/>
          <w:u w:val="none"/>
        </w:rPr>
      </w:pPr>
      <w:r>
        <w:rPr>
          <w:rStyle w:val="7"/>
          <w:rFonts w:eastAsia="仿宋_GB2312"/>
          <w:sz w:val="28"/>
          <w:szCs w:val="28"/>
        </w:rPr>
        <w:t>注：1.请参会代表务必于</w:t>
      </w:r>
      <w:r>
        <w:rPr>
          <w:rStyle w:val="7"/>
          <w:rFonts w:hint="eastAsia" w:eastAsia="仿宋_GB2312"/>
          <w:b/>
          <w:bCs/>
          <w:sz w:val="28"/>
          <w:szCs w:val="28"/>
        </w:rPr>
        <w:t>3</w:t>
      </w:r>
      <w:r>
        <w:rPr>
          <w:rStyle w:val="7"/>
          <w:rFonts w:eastAsia="仿宋_GB2312"/>
          <w:b/>
          <w:bCs/>
          <w:sz w:val="28"/>
          <w:szCs w:val="28"/>
        </w:rPr>
        <w:t>月3</w:t>
      </w:r>
      <w:r>
        <w:rPr>
          <w:rStyle w:val="7"/>
          <w:rFonts w:hint="eastAsia" w:eastAsia="仿宋_GB2312"/>
          <w:b/>
          <w:bCs/>
          <w:sz w:val="28"/>
          <w:szCs w:val="28"/>
        </w:rPr>
        <w:t>0</w:t>
      </w:r>
      <w:r>
        <w:rPr>
          <w:rStyle w:val="7"/>
          <w:rFonts w:eastAsia="仿宋_GB2312"/>
          <w:b/>
          <w:bCs/>
          <w:sz w:val="28"/>
          <w:szCs w:val="28"/>
        </w:rPr>
        <w:t>日</w:t>
      </w:r>
      <w:r>
        <w:rPr>
          <w:rStyle w:val="7"/>
          <w:rFonts w:eastAsia="仿宋_GB2312"/>
          <w:sz w:val="28"/>
          <w:szCs w:val="28"/>
        </w:rPr>
        <w:t>前将回执电邮至化工鉴定指导中心（</w:t>
      </w:r>
      <w:r>
        <w:rPr>
          <w:rFonts w:eastAsia="仿宋_GB2312"/>
          <w:sz w:val="28"/>
          <w:szCs w:val="28"/>
        </w:rPr>
        <w:t>电子邮箱：</w:t>
      </w:r>
      <w:r>
        <w:rPr>
          <w:rFonts w:eastAsia="仿宋_GB2312"/>
        </w:rPr>
        <w:fldChar w:fldCharType="begin"/>
      </w:r>
      <w:r>
        <w:rPr>
          <w:rFonts w:eastAsia="仿宋_GB2312"/>
        </w:rPr>
        <w:instrText xml:space="preserve"> HYPERLINK "mailto:hgjd1309@126.com" </w:instrText>
      </w:r>
      <w:r>
        <w:rPr>
          <w:rFonts w:eastAsia="仿宋_GB2312"/>
        </w:rPr>
        <w:fldChar w:fldCharType="separate"/>
      </w:r>
      <w:r>
        <w:rPr>
          <w:rStyle w:val="5"/>
          <w:rFonts w:eastAsia="仿宋_GB2312"/>
          <w:color w:val="auto"/>
          <w:sz w:val="28"/>
          <w:szCs w:val="28"/>
          <w:u w:val="none"/>
        </w:rPr>
        <w:t>hgjd1309@126.com</w:t>
      </w:r>
      <w:r>
        <w:rPr>
          <w:rFonts w:eastAsia="仿宋_GB2312"/>
        </w:rPr>
        <w:fldChar w:fldCharType="end"/>
      </w:r>
      <w:r>
        <w:rPr>
          <w:rStyle w:val="5"/>
          <w:rFonts w:eastAsia="仿宋_GB2312"/>
          <w:color w:val="auto"/>
          <w:sz w:val="28"/>
          <w:szCs w:val="28"/>
          <w:u w:val="none"/>
        </w:rPr>
        <w:t>）；</w:t>
      </w:r>
    </w:p>
    <w:p>
      <w:pPr>
        <w:numPr>
          <w:ilvl w:val="0"/>
          <w:numId w:val="1"/>
        </w:numPr>
        <w:spacing w:line="480" w:lineRule="exact"/>
        <w:ind w:firstLine="560"/>
        <w:rPr>
          <w:rStyle w:val="7"/>
          <w:rFonts w:eastAsia="仿宋_GB2312"/>
          <w:sz w:val="28"/>
          <w:szCs w:val="28"/>
        </w:rPr>
      </w:pPr>
      <w:r>
        <w:rPr>
          <w:rStyle w:val="7"/>
          <w:rFonts w:eastAsia="仿宋_GB2312"/>
          <w:sz w:val="28"/>
          <w:szCs w:val="28"/>
        </w:rPr>
        <w:t>酒店房间价格：标间</w:t>
      </w:r>
      <w:r>
        <w:rPr>
          <w:rStyle w:val="7"/>
          <w:rFonts w:hint="eastAsia" w:eastAsia="仿宋_GB2312"/>
          <w:sz w:val="28"/>
          <w:szCs w:val="28"/>
        </w:rPr>
        <w:t>560</w:t>
      </w:r>
      <w:r>
        <w:rPr>
          <w:rStyle w:val="7"/>
          <w:rFonts w:eastAsia="仿宋_GB2312"/>
          <w:sz w:val="28"/>
          <w:szCs w:val="28"/>
        </w:rPr>
        <w:t>元/间；</w:t>
      </w:r>
    </w:p>
    <w:p>
      <w:pPr>
        <w:numPr>
          <w:ilvl w:val="0"/>
          <w:numId w:val="1"/>
        </w:numPr>
        <w:spacing w:line="480" w:lineRule="exact"/>
        <w:ind w:firstLine="560"/>
        <w:rPr>
          <w:rFonts w:eastAsia="仿宋_GB2312"/>
          <w:sz w:val="28"/>
          <w:szCs w:val="28"/>
        </w:rPr>
      </w:pPr>
      <w:r>
        <w:rPr>
          <w:rStyle w:val="7"/>
          <w:rFonts w:hint="eastAsia" w:eastAsia="仿宋_GB2312"/>
          <w:sz w:val="28"/>
          <w:szCs w:val="28"/>
        </w:rPr>
        <w:t>不参加考务管理人员培训的会议代表</w:t>
      </w:r>
      <w:r>
        <w:rPr>
          <w:rStyle w:val="7"/>
          <w:rFonts w:eastAsia="仿宋_GB2312"/>
          <w:b/>
          <w:bCs/>
          <w:sz w:val="28"/>
          <w:szCs w:val="28"/>
        </w:rPr>
        <w:t>4月1</w:t>
      </w:r>
      <w:r>
        <w:rPr>
          <w:rStyle w:val="7"/>
          <w:rFonts w:hint="eastAsia" w:eastAsia="仿宋_GB2312"/>
          <w:b/>
          <w:bCs/>
          <w:sz w:val="28"/>
          <w:szCs w:val="28"/>
        </w:rPr>
        <w:t>0</w:t>
      </w:r>
      <w:r>
        <w:rPr>
          <w:rStyle w:val="7"/>
          <w:rFonts w:eastAsia="仿宋_GB2312"/>
          <w:b/>
          <w:bCs/>
          <w:sz w:val="28"/>
          <w:szCs w:val="28"/>
        </w:rPr>
        <w:t>日</w:t>
      </w:r>
      <w:r>
        <w:rPr>
          <w:rStyle w:val="7"/>
          <w:rFonts w:eastAsia="仿宋_GB2312"/>
          <w:sz w:val="28"/>
          <w:szCs w:val="28"/>
        </w:rPr>
        <w:t>中餐后</w:t>
      </w:r>
      <w:r>
        <w:rPr>
          <w:rStyle w:val="7"/>
          <w:rFonts w:hint="eastAsia" w:eastAsia="仿宋_GB2312"/>
          <w:sz w:val="28"/>
          <w:szCs w:val="28"/>
        </w:rPr>
        <w:t>退房，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给大家带来的不便敬请谅解。</w:t>
      </w:r>
      <w:r>
        <w:rPr>
          <w:rFonts w:eastAsia="仿宋_GB2312"/>
          <w:sz w:val="28"/>
          <w:szCs w:val="28"/>
        </w:rPr>
        <w:t xml:space="preserve"> </w:t>
      </w:r>
    </w:p>
    <w:p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4DF0D"/>
    <w:multiLevelType w:val="singleLevel"/>
    <w:tmpl w:val="58B4DF0D"/>
    <w:lvl w:ilvl="0" w:tentative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76225"/>
    <w:rsid w:val="4067622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  <w:rPr>
      <w:rFonts w:cs="Times New Roman"/>
    </w:rPr>
  </w:style>
  <w:style w:type="character" w:styleId="5">
    <w:name w:val="Hyperlink"/>
    <w:uiPriority w:val="0"/>
    <w:rPr>
      <w:rFonts w:cs="Times New Roman"/>
      <w:color w:val="0000FF"/>
      <w:u w:val="single"/>
    </w:rPr>
  </w:style>
  <w:style w:type="character" w:customStyle="1" w:styleId="7">
    <w:name w:val="b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en2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2018-03-26T06:36:00Z</dcterms:created>
  <dc:creator>伊甸园的晨光</dc:creator>
  <cp:lastModifiedBy>伊甸园的晨光</cp:lastModifiedBy>
  <dcterms:modified xsi:type="dcterms:W3CDTF">2018-03-26T06:36:35Z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