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ascii="黑体" w:hAnsi="黑体" w:eastAsia="黑体" w:cs="Times New Roman"/>
          <w:sz w:val="28"/>
          <w:szCs w:val="28"/>
        </w:rPr>
        <w:t xml:space="preserve">3        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2018年中国技能大赛——第十届全国石油和化工行业职业技能竞赛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决赛报名汇总表</w:t>
      </w:r>
    </w:p>
    <w:p>
      <w:pPr>
        <w:spacing w:line="300" w:lineRule="auto"/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推荐单位（盖章）：                                            参赛工种：</w:t>
      </w:r>
    </w:p>
    <w:p>
      <w:pPr>
        <w:spacing w:line="300" w:lineRule="auto"/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填表日期：   年  月  日</w:t>
      </w:r>
    </w:p>
    <w:tbl>
      <w:tblPr>
        <w:tblStyle w:val="5"/>
        <w:tblW w:w="13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1"/>
        <w:gridCol w:w="639"/>
        <w:gridCol w:w="527"/>
        <w:gridCol w:w="527"/>
        <w:gridCol w:w="2985"/>
        <w:gridCol w:w="851"/>
        <w:gridCol w:w="1134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性</w:t>
            </w:r>
          </w:p>
          <w:p>
            <w:pPr>
              <w:spacing w:line="400" w:lineRule="exact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技术职称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或职业资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格等级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技术指导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经办人：                         联系电话：                      联系邮箱：    </w:t>
      </w:r>
    </w:p>
    <w:p>
      <w:pPr>
        <w:spacing w:line="400" w:lineRule="exact"/>
        <w:jc w:val="center"/>
      </w:pPr>
      <w:r>
        <w:rPr>
          <w:rFonts w:ascii="Times New Roman" w:hAnsi="Times New Roman" w:eastAsia="仿宋_GB2312" w:cs="Times New Roman"/>
          <w:sz w:val="28"/>
          <w:szCs w:val="28"/>
        </w:rPr>
        <w:t>（此表可复制，电子版可在化学工业职业技能鉴定指导中心网站下载，网址：www.ciosta.org.cn）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  <w:bookmarkStart w:id="0" w:name="_GoBack"/>
      <w:bookmarkEnd w:id="0"/>
    </w:p>
    <w:sectPr>
      <w:pgSz w:w="16838" w:h="11906" w:orient="landscape"/>
      <w:pgMar w:top="1531" w:right="1440" w:bottom="153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A5BE5"/>
    <w:rsid w:val="536A5B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2018-06-07T04:51:00Z</dcterms:created>
  <dc:creator>伊甸园的晨光</dc:creator>
  <cp:lastModifiedBy>伊甸园的晨光</cp:lastModifiedBy>
  <dcterms:modified xsi:type="dcterms:W3CDTF">2018-06-07T04:51:30Z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