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6F" w:rsidRDefault="00C7186F">
      <w:pPr>
        <w:spacing w:beforeLines="100" w:before="312" w:line="48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C7186F" w:rsidRDefault="00C7186F">
      <w:pPr>
        <w:spacing w:beforeLines="100" w:before="312" w:line="48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C7186F" w:rsidRDefault="00C7186F">
      <w:pPr>
        <w:spacing w:beforeLines="100" w:before="312" w:line="48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C7186F" w:rsidRDefault="00C7186F">
      <w:pPr>
        <w:spacing w:line="480" w:lineRule="exact"/>
        <w:jc w:val="center"/>
        <w:rPr>
          <w:rFonts w:ascii="Times New Roman" w:eastAsia="仿宋_GB2312" w:hAnsi="Times New Roman" w:cs="Times New Roman"/>
          <w:szCs w:val="21"/>
        </w:rPr>
      </w:pPr>
    </w:p>
    <w:p w:rsidR="00C7186F" w:rsidRDefault="00EB429E">
      <w:pPr>
        <w:spacing w:line="48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化技竞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[2020] 3</w:t>
      </w:r>
      <w:r>
        <w:rPr>
          <w:rFonts w:ascii="Times New Roman" w:eastAsia="仿宋_GB2312" w:hAnsi="Times New Roman" w:cs="Times New Roman"/>
          <w:sz w:val="28"/>
          <w:szCs w:val="28"/>
        </w:rPr>
        <w:t>号</w:t>
      </w:r>
    </w:p>
    <w:p w:rsidR="00C7186F" w:rsidRDefault="00C7186F">
      <w:pPr>
        <w:spacing w:line="480" w:lineRule="exact"/>
        <w:jc w:val="center"/>
        <w:rPr>
          <w:rFonts w:ascii="Times New Roman" w:eastAsia="仿宋_GB2312" w:hAnsi="Times New Roman" w:cs="Times New Roman"/>
          <w:szCs w:val="30"/>
        </w:rPr>
      </w:pPr>
    </w:p>
    <w:p w:rsidR="00C7186F" w:rsidRDefault="00EB429E">
      <w:pPr>
        <w:adjustRightInd w:val="0"/>
        <w:snapToGrid w:val="0"/>
        <w:spacing w:beforeLines="50" w:before="156" w:line="560" w:lineRule="exact"/>
        <w:jc w:val="center"/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关于印发</w:t>
      </w:r>
      <w:r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2020</w:t>
      </w:r>
      <w:r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年全国行业职业技能竞赛</w:t>
      </w:r>
      <w:r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——</w:t>
      </w:r>
      <w:r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第</w:t>
      </w:r>
      <w:r>
        <w:rPr>
          <w:rFonts w:ascii="Times New Roman" w:eastAsia="华文中宋" w:hAnsi="Times New Roman" w:cs="Times New Roman" w:hint="eastAsia"/>
          <w:b/>
          <w:bCs/>
          <w:kern w:val="0"/>
          <w:sz w:val="36"/>
          <w:szCs w:val="36"/>
        </w:rPr>
        <w:t>十二</w:t>
      </w:r>
      <w:r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届</w:t>
      </w:r>
    </w:p>
    <w:p w:rsidR="00C7186F" w:rsidRDefault="00EB429E">
      <w:pPr>
        <w:adjustRightInd w:val="0"/>
        <w:snapToGrid w:val="0"/>
        <w:spacing w:line="560" w:lineRule="exact"/>
        <w:jc w:val="center"/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全国石油和化工行业职业技能竞赛</w:t>
      </w:r>
      <w:r>
        <w:rPr>
          <w:rFonts w:ascii="Times New Roman" w:eastAsia="华文中宋" w:hAnsi="Times New Roman" w:cs="Times New Roman" w:hint="eastAsia"/>
          <w:b/>
          <w:bCs/>
          <w:kern w:val="0"/>
          <w:sz w:val="36"/>
          <w:szCs w:val="36"/>
        </w:rPr>
        <w:t>仪器仪表维修工项目</w:t>
      </w:r>
    </w:p>
    <w:p w:rsidR="00C7186F" w:rsidRDefault="00EB429E">
      <w:pPr>
        <w:adjustRightInd w:val="0"/>
        <w:snapToGrid w:val="0"/>
        <w:spacing w:line="560" w:lineRule="exact"/>
        <w:jc w:val="center"/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实施方案的函</w:t>
      </w:r>
    </w:p>
    <w:p w:rsidR="00C7186F" w:rsidRDefault="00C7186F">
      <w:pPr>
        <w:adjustRightInd w:val="0"/>
        <w:snapToGrid w:val="0"/>
        <w:spacing w:line="40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C7186F" w:rsidRDefault="00EB429E">
      <w:pPr>
        <w:adjustRightInd w:val="0"/>
        <w:snapToGrid w:val="0"/>
        <w:spacing w:line="460" w:lineRule="exact"/>
        <w:rPr>
          <w:rFonts w:ascii="Times New Roman" w:eastAsia="仿宋_GB2312" w:hAnsi="Times New Roman" w:cs="Times New Roman"/>
          <w:sz w:val="28"/>
          <w:szCs w:val="28"/>
        </w:rPr>
      </w:pPr>
      <w:bookmarkStart w:id="0" w:name="OLE_LINK3"/>
      <w:r>
        <w:rPr>
          <w:rFonts w:ascii="Times New Roman" w:eastAsia="仿宋_GB2312" w:hAnsi="Times New Roman" w:cs="Times New Roman"/>
          <w:sz w:val="28"/>
          <w:szCs w:val="28"/>
        </w:rPr>
        <w:t>各省、自治区、直辖市相关产业工会、石油和化工行业协会、行业管理部门、工会</w:t>
      </w:r>
      <w:r>
        <w:rPr>
          <w:rFonts w:ascii="Times New Roman" w:eastAsia="仿宋_GB2312" w:hAnsi="Times New Roman" w:cs="Times New Roman"/>
          <w:spacing w:val="-4"/>
          <w:sz w:val="28"/>
          <w:szCs w:val="28"/>
        </w:rPr>
        <w:t>，各大型石油和化工企业集团、科研院所及有关单位</w:t>
      </w:r>
      <w:bookmarkEnd w:id="0"/>
      <w:r>
        <w:rPr>
          <w:rFonts w:ascii="Times New Roman" w:eastAsia="仿宋_GB2312" w:hAnsi="Times New Roman" w:cs="Times New Roman"/>
          <w:sz w:val="28"/>
          <w:szCs w:val="28"/>
        </w:rPr>
        <w:t>：</w:t>
      </w:r>
    </w:p>
    <w:p w:rsidR="00C7186F" w:rsidRDefault="00EB429E">
      <w:pPr>
        <w:adjustRightInd w:val="0"/>
        <w:snapToGrid w:val="0"/>
        <w:spacing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根据《人力资源和社会保障部关于组织开展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年全国行业职业技能竞赛的</w:t>
      </w:r>
      <w:r>
        <w:rPr>
          <w:rFonts w:ascii="Times New Roman" w:eastAsia="仿宋_GB2312" w:hAnsi="Times New Roman" w:cs="Times New Roman"/>
          <w:sz w:val="28"/>
          <w:szCs w:val="28"/>
        </w:rPr>
        <w:t>通知》（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人社部函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[2020]30</w:t>
      </w:r>
      <w:r>
        <w:rPr>
          <w:rFonts w:ascii="Times New Roman" w:eastAsia="仿宋_GB2312" w:hAnsi="Times New Roman" w:cs="Times New Roman"/>
          <w:sz w:val="28"/>
          <w:szCs w:val="28"/>
        </w:rPr>
        <w:t>号）和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《关于举办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年全国行业职业技能竞赛</w:t>
      </w:r>
      <w:r>
        <w:rPr>
          <w:rFonts w:ascii="Times New Roman" w:eastAsia="仿宋_GB2312" w:hAnsi="Times New Roman" w:cs="Times New Roman"/>
          <w:sz w:val="28"/>
          <w:szCs w:val="28"/>
        </w:rPr>
        <w:t>——</w:t>
      </w:r>
      <w:r>
        <w:rPr>
          <w:rFonts w:ascii="Times New Roman" w:eastAsia="仿宋_GB2312" w:hAnsi="Times New Roman" w:cs="Times New Roman"/>
          <w:sz w:val="28"/>
          <w:szCs w:val="28"/>
        </w:rPr>
        <w:t>第十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二</w:t>
      </w:r>
      <w:r>
        <w:rPr>
          <w:rFonts w:ascii="Times New Roman" w:eastAsia="仿宋_GB2312" w:hAnsi="Times New Roman" w:cs="Times New Roman"/>
          <w:sz w:val="28"/>
          <w:szCs w:val="28"/>
        </w:rPr>
        <w:t>届全国石油和化工行业职业技能竞赛的通知》（中石化联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办</w:t>
      </w:r>
      <w:r>
        <w:rPr>
          <w:rFonts w:ascii="Times New Roman" w:eastAsia="仿宋_GB2312" w:hAnsi="Times New Roman" w:cs="Times New Roman"/>
          <w:sz w:val="28"/>
          <w:szCs w:val="28"/>
        </w:rPr>
        <w:t>发</w:t>
      </w:r>
      <w:r>
        <w:rPr>
          <w:rFonts w:ascii="Times New Roman" w:eastAsia="仿宋_GB2312" w:hAnsi="Times New Roman" w:cs="Times New Roman"/>
          <w:sz w:val="28"/>
          <w:szCs w:val="28"/>
        </w:rPr>
        <w:t>[2020]79</w:t>
      </w:r>
      <w:r>
        <w:rPr>
          <w:rFonts w:ascii="Times New Roman" w:eastAsia="仿宋_GB2312" w:hAnsi="Times New Roman" w:cs="Times New Roman"/>
          <w:sz w:val="28"/>
          <w:szCs w:val="28"/>
        </w:rPr>
        <w:t>号）文件精神，现将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年全国行业职业技能竞赛</w:t>
      </w:r>
      <w:r>
        <w:rPr>
          <w:rFonts w:ascii="Times New Roman" w:eastAsia="仿宋_GB2312" w:hAnsi="Times New Roman" w:cs="Times New Roman"/>
          <w:sz w:val="28"/>
          <w:szCs w:val="28"/>
        </w:rPr>
        <w:t>——</w:t>
      </w:r>
      <w:r>
        <w:rPr>
          <w:rFonts w:ascii="Times New Roman" w:eastAsia="仿宋_GB2312" w:hAnsi="Times New Roman" w:cs="Times New Roman"/>
          <w:sz w:val="28"/>
          <w:szCs w:val="28"/>
        </w:rPr>
        <w:t>第十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二</w:t>
      </w:r>
      <w:r>
        <w:rPr>
          <w:rFonts w:ascii="Times New Roman" w:eastAsia="仿宋_GB2312" w:hAnsi="Times New Roman" w:cs="Times New Roman"/>
          <w:sz w:val="28"/>
          <w:szCs w:val="28"/>
        </w:rPr>
        <w:t>届全国石油和化工行业职业技能竞赛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仪器仪表维修工项目</w:t>
      </w:r>
      <w:r>
        <w:rPr>
          <w:rFonts w:ascii="Times New Roman" w:eastAsia="仿宋_GB2312" w:hAnsi="Times New Roman" w:cs="Times New Roman"/>
          <w:sz w:val="28"/>
          <w:szCs w:val="28"/>
        </w:rPr>
        <w:t>实施方案和有关事宜通知如下：</w:t>
      </w:r>
    </w:p>
    <w:p w:rsidR="00C7186F" w:rsidRDefault="00EB429E">
      <w:pPr>
        <w:adjustRightInd w:val="0"/>
        <w:snapToGrid w:val="0"/>
        <w:spacing w:beforeLines="50" w:before="156" w:line="46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一、竞赛</w:t>
      </w:r>
      <w:r>
        <w:rPr>
          <w:rFonts w:ascii="Times New Roman" w:eastAsia="黑体" w:hAnsi="Times New Roman" w:cs="Times New Roman" w:hint="eastAsia"/>
          <w:sz w:val="28"/>
          <w:szCs w:val="28"/>
        </w:rPr>
        <w:t>标准</w:t>
      </w:r>
    </w:p>
    <w:p w:rsidR="00C7186F" w:rsidRDefault="00EB429E">
      <w:pPr>
        <w:adjustRightInd w:val="0"/>
        <w:spacing w:line="460" w:lineRule="exact"/>
        <w:ind w:firstLineChars="200" w:firstLine="560"/>
        <w:contextualSpacing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按照《化工仪表维修工》国家职业技能标准高级工（国家职业资格三级）及以上的知识要求和技能要求命题，</w:t>
      </w:r>
      <w:r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竞赛</w:t>
      </w:r>
      <w:r>
        <w:rPr>
          <w:rFonts w:ascii="Times New Roman" w:eastAsia="仿宋_GB2312" w:hAnsi="Times New Roman" w:cs="Times New Roman"/>
          <w:sz w:val="28"/>
          <w:szCs w:val="28"/>
        </w:rPr>
        <w:t>具体技术方案见附件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。可登录组委会办公室网站</w:t>
      </w:r>
      <w:r>
        <w:rPr>
          <w:rFonts w:ascii="Times New Roman" w:eastAsia="仿宋_GB2312" w:hAnsi="Times New Roman" w:cs="Times New Roman"/>
          <w:sz w:val="28"/>
          <w:szCs w:val="28"/>
        </w:rPr>
        <w:t>(http://</w:t>
      </w:r>
      <w:hyperlink r:id="rId9" w:history="1">
        <w:r>
          <w:rPr>
            <w:rFonts w:ascii="Times New Roman" w:eastAsia="仿宋_GB2312" w:hAnsi="Times New Roman" w:cs="Times New Roman"/>
            <w:sz w:val="28"/>
            <w:szCs w:val="28"/>
          </w:rPr>
          <w:t>www.ciosta.org.cn</w:t>
        </w:r>
      </w:hyperlink>
      <w:r>
        <w:rPr>
          <w:rFonts w:ascii="Times New Roman" w:eastAsia="仿宋_GB2312" w:hAnsi="Times New Roman" w:cs="Times New Roman"/>
          <w:sz w:val="28"/>
          <w:szCs w:val="28"/>
        </w:rPr>
        <w:t>)</w:t>
      </w:r>
      <w:r>
        <w:rPr>
          <w:rFonts w:ascii="Times New Roman" w:eastAsia="仿宋_GB2312" w:hAnsi="Times New Roman" w:cs="Times New Roman"/>
          <w:sz w:val="28"/>
          <w:szCs w:val="28"/>
        </w:rPr>
        <w:t>了解竞赛信息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C7186F" w:rsidRDefault="00EB429E">
      <w:pPr>
        <w:adjustRightInd w:val="0"/>
        <w:snapToGrid w:val="0"/>
        <w:spacing w:beforeLines="50" w:before="156" w:line="46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二、参赛人员</w:t>
      </w:r>
    </w:p>
    <w:p w:rsidR="00C7186F" w:rsidRDefault="00EB429E">
      <w:pPr>
        <w:adjustRightInd w:val="0"/>
        <w:snapToGrid w:val="0"/>
        <w:spacing w:line="460" w:lineRule="exact"/>
        <w:ind w:firstLineChars="200" w:firstLine="560"/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凡具有良好的职业道德，热爱本职工作，认真钻研技术，努力完成生产任务，从事化工仪表相关工作的企业职工、院校教师均可报名参加竞赛。已获得“中华技能大奖”和“全国技术能手”荣誉称号的人员不得以选手</w:t>
      </w:r>
      <w:r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lastRenderedPageBreak/>
        <w:t>身份参加此次竞赛。</w:t>
      </w:r>
    </w:p>
    <w:p w:rsidR="00C7186F" w:rsidRDefault="00EB429E">
      <w:pPr>
        <w:adjustRightInd w:val="0"/>
        <w:snapToGrid w:val="0"/>
        <w:spacing w:line="46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三、竞赛安排</w:t>
      </w:r>
    </w:p>
    <w:p w:rsidR="00C7186F" w:rsidRDefault="00EB429E">
      <w:pPr>
        <w:adjustRightInd w:val="0"/>
        <w:snapToGrid w:val="0"/>
        <w:spacing w:line="46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本次竞赛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分为预赛和决赛两个阶段，具体安排如下：</w:t>
      </w:r>
    </w:p>
    <w:p w:rsidR="00C7186F" w:rsidRDefault="00EB429E">
      <w:pPr>
        <w:adjustRightInd w:val="0"/>
        <w:snapToGrid w:val="0"/>
        <w:spacing w:line="460" w:lineRule="exact"/>
        <w:ind w:firstLineChars="221" w:firstLine="619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、预赛阶段。预赛由</w:t>
      </w:r>
      <w:r>
        <w:rPr>
          <w:rFonts w:ascii="Times New Roman" w:eastAsia="仿宋_GB2312" w:hAnsi="Times New Roman" w:cs="Times New Roman"/>
          <w:sz w:val="28"/>
          <w:szCs w:val="28"/>
        </w:rPr>
        <w:t>各省、自治区、直辖市石油和化工行业协会、行业管理部门、工会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>
        <w:rPr>
          <w:rFonts w:ascii="Times New Roman" w:eastAsia="仿宋_GB2312" w:hAnsi="Times New Roman" w:cs="Times New Roman"/>
          <w:sz w:val="28"/>
          <w:szCs w:val="28"/>
        </w:rPr>
        <w:t>各大型石油和化工企业集团、科研院所、院校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组织实施，并推荐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名选手组成代表队参加决赛。</w:t>
      </w:r>
    </w:p>
    <w:p w:rsidR="00C7186F" w:rsidRDefault="00EB429E">
      <w:pPr>
        <w:widowControl/>
        <w:adjustRightInd w:val="0"/>
        <w:snapToGrid w:val="0"/>
        <w:spacing w:line="460" w:lineRule="exact"/>
        <w:ind w:firstLineChars="200" w:firstLine="560"/>
        <w:rPr>
          <w:rFonts w:ascii="Times New Roman" w:eastAsia="仿宋_GB2312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、决赛报名。参赛单位在竞赛组委会办公室（化学工业职业技能鉴定指导中心）报名，</w:t>
      </w:r>
      <w:r>
        <w:rPr>
          <w:rFonts w:ascii="Times New Roman" w:eastAsia="仿宋_GB2312" w:hAnsi="Times New Roman" w:cs="Times New Roman"/>
          <w:sz w:val="28"/>
          <w:szCs w:val="28"/>
        </w:rPr>
        <w:t>报名时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提交《第十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二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届</w:t>
      </w:r>
      <w:r>
        <w:rPr>
          <w:rFonts w:ascii="Times New Roman" w:eastAsia="仿宋_GB2312" w:hAnsi="Times New Roman" w:cs="Times New Roman"/>
          <w:sz w:val="28"/>
          <w:szCs w:val="28"/>
        </w:rPr>
        <w:t>全国石油和化工行业</w:t>
      </w:r>
      <w:r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职业技能竞赛决赛报名汇总表》（附件</w:t>
      </w:r>
      <w:r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）一份，</w:t>
      </w:r>
      <w:r>
        <w:rPr>
          <w:rFonts w:ascii="Times New Roman" w:eastAsia="仿宋_GB2312" w:hAnsi="Times New Roman" w:cs="Times New Roman"/>
          <w:sz w:val="28"/>
          <w:szCs w:val="28"/>
        </w:rPr>
        <w:t>选手个人</w:t>
      </w:r>
      <w:r>
        <w:rPr>
          <w:rFonts w:ascii="Times New Roman" w:eastAsia="仿宋_GB2312" w:hAnsi="Times New Roman" w:cs="Times New Roman"/>
          <w:sz w:val="28"/>
          <w:szCs w:val="28"/>
        </w:rPr>
        <w:t>1.5</w:t>
      </w:r>
      <w:r>
        <w:rPr>
          <w:rFonts w:ascii="Times New Roman" w:eastAsia="仿宋_GB2312" w:hAnsi="Times New Roman" w:cs="Times New Roman"/>
          <w:sz w:val="28"/>
          <w:szCs w:val="28"/>
        </w:rPr>
        <w:t>寸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蓝底</w:t>
      </w:r>
      <w:r>
        <w:rPr>
          <w:rFonts w:ascii="Times New Roman" w:eastAsia="仿宋_GB2312" w:hAnsi="Times New Roman" w:cs="Times New Roman"/>
          <w:sz w:val="28"/>
          <w:szCs w:val="28"/>
        </w:rPr>
        <w:t>免冠登记照片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张，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报名截止时间为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10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0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日。</w:t>
      </w:r>
    </w:p>
    <w:p w:rsidR="00C7186F" w:rsidRDefault="00EB429E">
      <w:pPr>
        <w:adjustRightInd w:val="0"/>
        <w:snapToGrid w:val="0"/>
        <w:spacing w:line="460" w:lineRule="exact"/>
        <w:ind w:firstLineChars="230" w:firstLine="644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、决赛阶段。决赛由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竞赛组委会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统一组织，各参赛队由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名领队带领参加。</w:t>
      </w:r>
    </w:p>
    <w:p w:rsidR="00C7186F" w:rsidRDefault="00EB429E">
      <w:pPr>
        <w:adjustRightInd w:val="0"/>
        <w:snapToGrid w:val="0"/>
        <w:spacing w:line="460" w:lineRule="exact"/>
        <w:jc w:val="center"/>
        <w:rPr>
          <w:rFonts w:ascii="Times New Roman" w:eastAsia="黑体" w:hAnsi="Times New Roman" w:cs="Times New Roman"/>
          <w:kern w:val="0"/>
          <w:sz w:val="28"/>
          <w:szCs w:val="28"/>
        </w:rPr>
      </w:pPr>
      <w:r>
        <w:rPr>
          <w:rFonts w:ascii="Times New Roman" w:eastAsia="黑体" w:hAnsi="Times New Roman" w:cs="Times New Roman"/>
          <w:kern w:val="0"/>
          <w:sz w:val="28"/>
          <w:szCs w:val="28"/>
        </w:rPr>
        <w:t>决赛时间、地点</w:t>
      </w:r>
    </w:p>
    <w:tbl>
      <w:tblPr>
        <w:tblW w:w="94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060"/>
        <w:gridCol w:w="2520"/>
        <w:gridCol w:w="1620"/>
      </w:tblGrid>
      <w:tr w:rsidR="00C7186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EB429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竞赛项目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EB429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竞赛时间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EB429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承办单位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EB429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地点</w:t>
            </w:r>
          </w:p>
        </w:tc>
      </w:tr>
      <w:tr w:rsidR="00C7186F">
        <w:trPr>
          <w:cantSplit/>
          <w:trHeight w:val="65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EB429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仪器仪表维修工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EB429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—11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  <w:p w:rsidR="00C7186F" w:rsidRDefault="00EB429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日报到）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EB429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山东化工技师学院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EB429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山东省</w:t>
            </w:r>
          </w:p>
          <w:p w:rsidR="00C7186F" w:rsidRDefault="00EB429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滕州市</w:t>
            </w:r>
          </w:p>
        </w:tc>
      </w:tr>
    </w:tbl>
    <w:p w:rsidR="00C7186F" w:rsidRDefault="00EB429E">
      <w:pPr>
        <w:adjustRightInd w:val="0"/>
        <w:snapToGrid w:val="0"/>
        <w:spacing w:line="46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/>
          <w:bCs/>
          <w:sz w:val="28"/>
          <w:szCs w:val="28"/>
        </w:rPr>
        <w:t>注：时间如有变动，另行通知。</w:t>
      </w:r>
    </w:p>
    <w:p w:rsidR="00C7186F" w:rsidRDefault="00EB429E">
      <w:pPr>
        <w:adjustRightInd w:val="0"/>
        <w:spacing w:beforeLines="50" w:before="156" w:line="460" w:lineRule="exact"/>
        <w:ind w:firstLineChars="200" w:firstLine="560"/>
        <w:rPr>
          <w:rFonts w:ascii="Times New Roman" w:eastAsia="黑体" w:hAnsi="Times New Roman" w:cs="Times New Roman"/>
          <w:snapToGrid w:val="0"/>
          <w:kern w:val="0"/>
          <w:sz w:val="28"/>
          <w:szCs w:val="28"/>
        </w:rPr>
      </w:pPr>
      <w:r>
        <w:rPr>
          <w:rFonts w:ascii="Times New Roman" w:eastAsia="黑体" w:hAnsi="Times New Roman" w:cs="Times New Roman"/>
          <w:snapToGrid w:val="0"/>
          <w:kern w:val="0"/>
          <w:sz w:val="28"/>
          <w:szCs w:val="28"/>
        </w:rPr>
        <w:t>四、奖励办法</w:t>
      </w:r>
    </w:p>
    <w:p w:rsidR="00C7186F" w:rsidRDefault="00EB429E">
      <w:pPr>
        <w:adjustRightInd w:val="0"/>
        <w:spacing w:line="460" w:lineRule="exact"/>
        <w:ind w:firstLineChars="200" w:firstLine="560"/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决赛设个人奖和团体奖。个人奖以参赛选手个人成绩决出名次；团体奖以各参赛队的</w:t>
      </w:r>
      <w:r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名选手个人成绩之和决出名次。</w:t>
      </w:r>
      <w:r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在保证质量的前提下，鼓励选手以最短的时间完成比赛，成绩相同时，用时少者排在前面。</w:t>
      </w:r>
    </w:p>
    <w:p w:rsidR="00C7186F" w:rsidRDefault="00EB429E">
      <w:pPr>
        <w:adjustRightInd w:val="0"/>
        <w:spacing w:line="460" w:lineRule="exact"/>
        <w:ind w:firstLineChars="200" w:firstLine="560"/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、获得</w:t>
      </w:r>
      <w:r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全国</w:t>
      </w:r>
      <w:r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决赛个人前</w:t>
      </w:r>
      <w:r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名</w:t>
      </w:r>
      <w:r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的</w:t>
      </w:r>
      <w:r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选手，由竞赛组委会报请人力资源和社会保障部授予</w:t>
      </w:r>
      <w:r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全国技术能手</w:t>
      </w:r>
      <w:r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荣誉称号。</w:t>
      </w:r>
    </w:p>
    <w:p w:rsidR="00C7186F" w:rsidRDefault="00EB429E">
      <w:pPr>
        <w:adjustRightInd w:val="0"/>
        <w:spacing w:line="460" w:lineRule="exact"/>
        <w:ind w:firstLineChars="200" w:firstLine="560"/>
        <w:contextualSpacing/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、获得</w:t>
      </w:r>
      <w:r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全国</w:t>
      </w:r>
      <w:r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决赛个人</w:t>
      </w:r>
      <w:r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前</w:t>
      </w:r>
      <w:r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20%</w:t>
      </w:r>
      <w:r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的选手，</w:t>
      </w:r>
      <w:r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由竞赛组委会</w:t>
      </w:r>
      <w:r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报请中国石油和化学工业联合会授予</w:t>
      </w:r>
      <w:r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全国石油和化工行业技术能手</w:t>
      </w:r>
      <w:r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荣誉称号，颁发奖牌和证书。</w:t>
      </w:r>
    </w:p>
    <w:p w:rsidR="00C7186F" w:rsidRDefault="00EB429E">
      <w:pPr>
        <w:adjustRightInd w:val="0"/>
        <w:spacing w:line="460" w:lineRule="exact"/>
        <w:ind w:firstLineChars="200" w:firstLine="560"/>
        <w:contextualSpacing/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、团体奖设一等奖、二等奖、三等奖和优胜奖，依次占参加决赛队数量的</w:t>
      </w:r>
      <w:r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 xml:space="preserve"> 15</w:t>
      </w:r>
      <w:r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％、</w:t>
      </w:r>
      <w:r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25</w:t>
      </w:r>
      <w:r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％、</w:t>
      </w:r>
      <w:r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40</w:t>
      </w:r>
      <w:r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％和</w:t>
      </w:r>
      <w:r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20%</w:t>
      </w:r>
      <w:r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，由竞赛组委会按名次颁发奖牌和荣誉证书。</w:t>
      </w:r>
    </w:p>
    <w:p w:rsidR="00C7186F" w:rsidRDefault="00EB429E">
      <w:pPr>
        <w:adjustRightInd w:val="0"/>
        <w:spacing w:line="460" w:lineRule="exact"/>
        <w:ind w:firstLineChars="200" w:firstLine="560"/>
        <w:contextualSpacing/>
        <w:rPr>
          <w:rFonts w:ascii="Times New Roman" w:eastAsia="仿宋_GB2312" w:hAnsi="Times New Roman" w:cs="Times New Roman"/>
          <w:snapToGrid w:val="0"/>
          <w:spacing w:val="-6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lastRenderedPageBreak/>
        <w:t>4</w:t>
      </w:r>
      <w:r w:rsidR="00D241A9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snapToGrid w:val="0"/>
          <w:spacing w:val="-6"/>
          <w:kern w:val="0"/>
          <w:sz w:val="28"/>
          <w:szCs w:val="28"/>
        </w:rPr>
        <w:t>各地、各单位可结合实际对获奖选手和</w:t>
      </w:r>
      <w:r>
        <w:rPr>
          <w:rFonts w:ascii="Times New Roman" w:eastAsia="仿宋_GB2312" w:hAnsi="Times New Roman" w:cs="Times New Roman" w:hint="eastAsia"/>
          <w:snapToGrid w:val="0"/>
          <w:spacing w:val="-6"/>
          <w:kern w:val="0"/>
          <w:sz w:val="28"/>
          <w:szCs w:val="28"/>
        </w:rPr>
        <w:t>团体</w:t>
      </w:r>
      <w:r>
        <w:rPr>
          <w:rFonts w:ascii="Times New Roman" w:eastAsia="仿宋_GB2312" w:hAnsi="Times New Roman" w:cs="Times New Roman"/>
          <w:snapToGrid w:val="0"/>
          <w:spacing w:val="-6"/>
          <w:kern w:val="0"/>
          <w:sz w:val="28"/>
          <w:szCs w:val="28"/>
        </w:rPr>
        <w:t>给予相应奖励。</w:t>
      </w:r>
    </w:p>
    <w:p w:rsidR="00C7186F" w:rsidRPr="00D241A9" w:rsidRDefault="00EB429E">
      <w:pPr>
        <w:adjustRightInd w:val="0"/>
        <w:spacing w:line="460" w:lineRule="exact"/>
        <w:ind w:firstLineChars="200" w:firstLine="536"/>
        <w:contextualSpacing/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napToGrid w:val="0"/>
          <w:spacing w:val="-6"/>
          <w:kern w:val="0"/>
          <w:sz w:val="28"/>
          <w:szCs w:val="28"/>
        </w:rPr>
        <w:t>5</w:t>
      </w:r>
      <w:r>
        <w:rPr>
          <w:rFonts w:ascii="Times New Roman" w:eastAsia="仿宋_GB2312" w:hAnsi="Times New Roman" w:cs="Times New Roman" w:hint="eastAsia"/>
          <w:snapToGrid w:val="0"/>
          <w:spacing w:val="-6"/>
          <w:kern w:val="0"/>
          <w:sz w:val="28"/>
          <w:szCs w:val="28"/>
        </w:rPr>
        <w:t>、</w:t>
      </w:r>
      <w:r w:rsidRPr="00D241A9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竞赛组委会</w:t>
      </w:r>
      <w:proofErr w:type="gramStart"/>
      <w:r w:rsidRPr="00D241A9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设突出</w:t>
      </w:r>
      <w:proofErr w:type="gramEnd"/>
      <w:r w:rsidRPr="00D241A9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贡献奖，对竞赛承办单位进行表彰；设</w:t>
      </w:r>
      <w:proofErr w:type="gramStart"/>
      <w:r w:rsidRPr="00D241A9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最佳支持</w:t>
      </w:r>
      <w:proofErr w:type="gramEnd"/>
      <w:r w:rsidRPr="00D241A9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奖，对大赛赞助单位进行表彰；设优秀裁判员奖，对竞赛裁判人员进行表彰</w:t>
      </w:r>
      <w:r w:rsidRPr="00D241A9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；设优秀组织奖，对大赛优秀组织单位进行表彰。</w:t>
      </w:r>
    </w:p>
    <w:p w:rsidR="00C7186F" w:rsidRDefault="00EB429E">
      <w:pPr>
        <w:adjustRightInd w:val="0"/>
        <w:snapToGrid w:val="0"/>
        <w:spacing w:beforeLines="50" w:before="156" w:line="46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五、组织机构</w:t>
      </w:r>
    </w:p>
    <w:p w:rsidR="00C7186F" w:rsidRDefault="00EB429E">
      <w:pPr>
        <w:widowControl/>
        <w:adjustRightInd w:val="0"/>
        <w:spacing w:line="46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本次竞赛为二类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职业技能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竞赛，由中国石油和化学工业联合会、中国就业培训技术指导中心、中国能源化学地质工会全国委员会主办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；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化学工业职业技能鉴定指导中心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、中国涂料工业协会、中国石油和化工自动化应用技术协会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山东化工技师学院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承办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；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中国化工报社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、北京实化技术服务有限公司、北京东方仿真软件技术有限公司、北京航威硕杰电子有限责任公司等单位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协办。</w:t>
      </w:r>
      <w:r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竞赛主办、承办和协办单位共同组成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竞赛组委会，负责竞赛组织实施。竞赛组委会下设办公室、专家组和评判委员会。办公室负责竞赛日常工作，设在化学工业职业技能鉴定指导中心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。</w:t>
      </w:r>
      <w:r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专家组和评判委员会</w:t>
      </w:r>
      <w:r>
        <w:rPr>
          <w:rFonts w:ascii="Times New Roman" w:eastAsia="仿宋_GB2312" w:hAnsi="Times New Roman" w:cs="Times New Roman"/>
          <w:sz w:val="28"/>
          <w:szCs w:val="28"/>
        </w:rPr>
        <w:t>负责研究竞赛技术实施方案、命题要点、裁判规则等技术文件和有关赛务工作。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竞赛裁判员由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竞赛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组委会另行发文聘任。</w:t>
      </w:r>
    </w:p>
    <w:p w:rsidR="00C7186F" w:rsidRDefault="00EB429E">
      <w:pPr>
        <w:adjustRightInd w:val="0"/>
        <w:snapToGrid w:val="0"/>
        <w:spacing w:beforeLines="50" w:before="156" w:line="46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六、竞赛费用</w:t>
      </w:r>
    </w:p>
    <w:p w:rsidR="00C7186F" w:rsidRDefault="00EB429E">
      <w:pPr>
        <w:adjustRightInd w:val="0"/>
        <w:snapToGrid w:val="0"/>
        <w:spacing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bdr w:val="single" w:sz="4" w:space="0" w:color="auto"/>
        </w:rPr>
      </w:pPr>
      <w:r>
        <w:rPr>
          <w:rFonts w:ascii="Times New Roman" w:eastAsia="仿宋_GB2312" w:hAnsi="Times New Roman" w:cs="Times New Roman"/>
          <w:sz w:val="28"/>
          <w:szCs w:val="28"/>
        </w:rPr>
        <w:t>按照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以赛养赛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的原则，竞赛费用采取参赛单位交纳参赛费、有关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单位或组织</w:t>
      </w:r>
      <w:r>
        <w:rPr>
          <w:rFonts w:ascii="Times New Roman" w:eastAsia="仿宋_GB2312" w:hAnsi="Times New Roman" w:cs="Times New Roman"/>
          <w:sz w:val="28"/>
          <w:szCs w:val="28"/>
        </w:rPr>
        <w:t>赞助一部分的办法筹措。</w:t>
      </w:r>
    </w:p>
    <w:p w:rsidR="00C7186F" w:rsidRDefault="00EB429E">
      <w:pPr>
        <w:widowControl/>
        <w:adjustRightInd w:val="0"/>
        <w:snapToGrid w:val="0"/>
        <w:spacing w:line="460" w:lineRule="exact"/>
        <w:ind w:firstLineChars="180" w:firstLine="504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参赛队每队由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人组成，包括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名领队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名技术指导、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名选手。每队参赛费</w:t>
      </w:r>
      <w:r w:rsidRPr="00702DD5">
        <w:rPr>
          <w:rFonts w:ascii="Times New Roman" w:eastAsia="仿宋_GB2312" w:hAnsi="Times New Roman" w:cs="Times New Roman"/>
          <w:sz w:val="28"/>
          <w:szCs w:val="28"/>
        </w:rPr>
        <w:t>1</w:t>
      </w:r>
      <w:r w:rsidRPr="00702DD5">
        <w:rPr>
          <w:rFonts w:ascii="Times New Roman" w:eastAsia="仿宋_GB2312" w:hAnsi="Times New Roman" w:cs="Times New Roman" w:hint="eastAsia"/>
          <w:sz w:val="28"/>
          <w:szCs w:val="28"/>
        </w:rPr>
        <w:t>6</w:t>
      </w:r>
      <w:r w:rsidRPr="00702DD5">
        <w:rPr>
          <w:rFonts w:ascii="Times New Roman" w:eastAsia="仿宋_GB2312" w:hAnsi="Times New Roman" w:cs="Times New Roman"/>
          <w:sz w:val="28"/>
          <w:szCs w:val="28"/>
        </w:rPr>
        <w:t>000</w:t>
      </w:r>
      <w:r w:rsidRPr="00702DD5">
        <w:rPr>
          <w:rFonts w:ascii="Times New Roman" w:eastAsia="仿宋_GB2312" w:hAnsi="Times New Roman" w:cs="Times New Roman"/>
          <w:sz w:val="28"/>
          <w:szCs w:val="28"/>
        </w:rPr>
        <w:t>元</w:t>
      </w:r>
      <w:r>
        <w:rPr>
          <w:rFonts w:ascii="Times New Roman" w:eastAsia="仿宋_GB2312" w:hAnsi="Times New Roman" w:cs="Times New Roman"/>
          <w:sz w:val="28"/>
          <w:szCs w:val="28"/>
        </w:rPr>
        <w:t>（包含报名、比赛、用餐、奖牌、荣誉证书等费用）。住宿统一安排，费用自理。</w:t>
      </w:r>
      <w:proofErr w:type="gramStart"/>
      <w:r>
        <w:rPr>
          <w:rFonts w:ascii="Times New Roman" w:eastAsia="仿宋_GB2312" w:hAnsi="Times New Roman" w:cs="Times New Roman" w:hint="eastAsia"/>
          <w:sz w:val="28"/>
          <w:szCs w:val="28"/>
        </w:rPr>
        <w:t>参赛费</w:t>
      </w:r>
      <w:r>
        <w:rPr>
          <w:rFonts w:ascii="Times New Roman" w:eastAsia="仿宋_GB2312" w:hAnsi="Times New Roman" w:cs="Times New Roman"/>
          <w:sz w:val="28"/>
          <w:szCs w:val="28"/>
        </w:rPr>
        <w:t>请于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10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>10</w:t>
      </w:r>
      <w:r>
        <w:rPr>
          <w:rFonts w:ascii="Times New Roman" w:eastAsia="仿宋_GB2312" w:hAnsi="Times New Roman" w:cs="Times New Roman"/>
          <w:sz w:val="28"/>
          <w:szCs w:val="28"/>
        </w:rPr>
        <w:t>日前</w:t>
      </w:r>
      <w:r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汇至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指定账户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C7186F" w:rsidRDefault="00EB429E">
      <w:pPr>
        <w:widowControl/>
        <w:adjustRightInd w:val="0"/>
        <w:snapToGrid w:val="0"/>
        <w:spacing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参赛费汇款：（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请在备注中写明单位名称及汇款人姓名</w:t>
      </w:r>
      <w:r>
        <w:rPr>
          <w:rFonts w:ascii="Times New Roman" w:eastAsia="仿宋_GB2312" w:hAnsi="Times New Roman" w:cs="Times New Roman"/>
          <w:sz w:val="28"/>
          <w:szCs w:val="28"/>
        </w:rPr>
        <w:t>）</w:t>
      </w:r>
    </w:p>
    <w:p w:rsidR="00C7186F" w:rsidRDefault="00EB429E">
      <w:pPr>
        <w:widowControl/>
        <w:adjustRightInd w:val="0"/>
        <w:snapToGrid w:val="0"/>
        <w:spacing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户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8"/>
        </w:rPr>
        <w:t>名：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北京实化技术服务有限公司</w:t>
      </w:r>
    </w:p>
    <w:p w:rsidR="00C7186F" w:rsidRDefault="00EB429E">
      <w:pPr>
        <w:widowControl/>
        <w:adjustRightInd w:val="0"/>
        <w:snapToGrid w:val="0"/>
        <w:spacing w:line="46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开户银行：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交通银行股份有限公司北京亚运村支行</w:t>
      </w:r>
    </w:p>
    <w:p w:rsidR="00C7186F" w:rsidRDefault="00EB429E">
      <w:pPr>
        <w:widowControl/>
        <w:adjustRightInd w:val="0"/>
        <w:snapToGrid w:val="0"/>
        <w:spacing w:line="46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账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号：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110060210018800049869</w:t>
      </w:r>
    </w:p>
    <w:p w:rsidR="00C7186F" w:rsidRDefault="00EB429E">
      <w:pPr>
        <w:widowControl/>
        <w:adjustRightInd w:val="0"/>
        <w:snapToGrid w:val="0"/>
        <w:spacing w:line="46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联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系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人：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周艳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010-84885198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，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5611100679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）</w:t>
      </w:r>
    </w:p>
    <w:p w:rsidR="00C7186F" w:rsidRDefault="00EB429E">
      <w:pPr>
        <w:widowControl/>
        <w:adjustRightInd w:val="0"/>
        <w:spacing w:line="46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七</w:t>
      </w:r>
      <w:r>
        <w:rPr>
          <w:rFonts w:ascii="Times New Roman" w:eastAsia="黑体" w:hAnsi="Times New Roman" w:cs="Times New Roman" w:hint="eastAsia"/>
          <w:sz w:val="28"/>
          <w:szCs w:val="28"/>
        </w:rPr>
        <w:t>、工作要求</w:t>
      </w:r>
    </w:p>
    <w:p w:rsidR="00C7186F" w:rsidRDefault="00EB429E">
      <w:pPr>
        <w:widowControl/>
        <w:adjustRightInd w:val="0"/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lastRenderedPageBreak/>
        <w:t>1</w:t>
      </w:r>
      <w:r>
        <w:rPr>
          <w:rFonts w:ascii="Times New Roman" w:eastAsia="黑体" w:hAnsi="Times New Roman" w:cs="Times New Roman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为严格预防新冠肺炎疫情，竞赛组委会将建立以预防为主、防控结合、科学应对的新冠肺炎疫情防控方案及应急处置机制，各参赛单位需严格服从竞赛组委会防控方案及措施。</w:t>
      </w:r>
    </w:p>
    <w:p w:rsidR="00C7186F" w:rsidRDefault="00EB429E">
      <w:pPr>
        <w:widowControl/>
        <w:adjustRightInd w:val="0"/>
        <w:spacing w:line="46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、竞赛组委会根据国家疫情防控要求，视情况采取检查健康宝、进行咽拭子测试，参赛选手及相关人员赛场全程佩戴口罩等严格防控措施。竞赛场地定时消毒，封闭式管理，不接待观摩人员观摩比赛。</w:t>
      </w:r>
    </w:p>
    <w:p w:rsidR="00C7186F" w:rsidRDefault="00EB429E">
      <w:pPr>
        <w:widowControl/>
        <w:adjustRightInd w:val="0"/>
        <w:spacing w:line="46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、竞赛组委会将于赛前对竞赛筹备的各项工作进行评估，如遇不可抗力，将延期举办竞赛，比赛时间另行通知。</w:t>
      </w:r>
    </w:p>
    <w:p w:rsidR="00C7186F" w:rsidRDefault="00EB429E">
      <w:pPr>
        <w:adjustRightInd w:val="0"/>
        <w:snapToGrid w:val="0"/>
        <w:spacing w:beforeLines="50" w:before="156" w:line="46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八</w:t>
      </w:r>
      <w:r>
        <w:rPr>
          <w:rFonts w:ascii="Times New Roman" w:eastAsia="黑体" w:hAnsi="Times New Roman" w:cs="Times New Roman"/>
          <w:sz w:val="28"/>
          <w:szCs w:val="28"/>
        </w:rPr>
        <w:t>、联系单位</w:t>
      </w:r>
    </w:p>
    <w:p w:rsidR="00C7186F" w:rsidRDefault="00EB429E">
      <w:pPr>
        <w:widowControl/>
        <w:adjustRightInd w:val="0"/>
        <w:snapToGrid w:val="0"/>
        <w:spacing w:line="460" w:lineRule="exact"/>
        <w:ind w:firstLineChars="200" w:firstLine="562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kern w:val="0"/>
          <w:sz w:val="28"/>
          <w:szCs w:val="28"/>
        </w:rPr>
        <w:t>竞赛组委会办公室（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化学工业职业技能鉴定指导中心</w:t>
      </w:r>
      <w:r>
        <w:rPr>
          <w:rFonts w:ascii="Times New Roman" w:eastAsia="仿宋_GB2312" w:hAnsi="Times New Roman" w:cs="Times New Roman" w:hint="eastAsia"/>
          <w:b/>
          <w:kern w:val="0"/>
          <w:sz w:val="28"/>
          <w:szCs w:val="28"/>
        </w:rPr>
        <w:t>）</w:t>
      </w:r>
    </w:p>
    <w:p w:rsidR="00C7186F" w:rsidRDefault="00EB429E">
      <w:pPr>
        <w:widowControl/>
        <w:adjustRightInd w:val="0"/>
        <w:snapToGrid w:val="0"/>
        <w:spacing w:line="46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地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址：北京市朝阳区亚运村安</w:t>
      </w:r>
      <w:proofErr w:type="gramStart"/>
      <w:r>
        <w:rPr>
          <w:rFonts w:ascii="Times New Roman" w:eastAsia="仿宋_GB2312" w:hAnsi="Times New Roman" w:cs="Times New Roman"/>
          <w:kern w:val="0"/>
          <w:sz w:val="28"/>
          <w:szCs w:val="28"/>
        </w:rPr>
        <w:t>慧里四区</w:t>
      </w:r>
      <w:proofErr w:type="gramEnd"/>
      <w:r>
        <w:rPr>
          <w:rFonts w:ascii="Times New Roman" w:eastAsia="仿宋_GB2312" w:hAnsi="Times New Roman" w:cs="Times New Roman"/>
          <w:kern w:val="0"/>
          <w:sz w:val="28"/>
          <w:szCs w:val="28"/>
        </w:rPr>
        <w:t>16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号楼化工大厦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602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室</w:t>
      </w:r>
    </w:p>
    <w:p w:rsidR="00C7186F" w:rsidRDefault="00EB429E">
      <w:pPr>
        <w:widowControl/>
        <w:adjustRightInd w:val="0"/>
        <w:snapToGrid w:val="0"/>
        <w:spacing w:line="46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联系人：张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</w:t>
      </w:r>
      <w:proofErr w:type="gramStart"/>
      <w:r>
        <w:rPr>
          <w:rFonts w:ascii="Times New Roman" w:eastAsia="仿宋_GB2312" w:hAnsi="Times New Roman" w:cs="Times New Roman"/>
          <w:kern w:val="0"/>
          <w:sz w:val="28"/>
          <w:szCs w:val="28"/>
        </w:rPr>
        <w:t>璇</w:t>
      </w:r>
      <w:proofErr w:type="gramEnd"/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张晨光</w:t>
      </w:r>
    </w:p>
    <w:p w:rsidR="00C7186F" w:rsidRDefault="00EB429E">
      <w:pPr>
        <w:widowControl/>
        <w:adjustRightInd w:val="0"/>
        <w:snapToGrid w:val="0"/>
        <w:spacing w:line="46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电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话：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010-84885198   13810715089</w:t>
      </w:r>
    </w:p>
    <w:p w:rsidR="00C7186F" w:rsidRDefault="00EB429E">
      <w:pPr>
        <w:widowControl/>
        <w:adjustRightInd w:val="0"/>
        <w:snapToGrid w:val="0"/>
        <w:spacing w:line="46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    010-84885123   18516894183</w:t>
      </w:r>
    </w:p>
    <w:p w:rsidR="00C7186F" w:rsidRDefault="00EB429E">
      <w:pPr>
        <w:widowControl/>
        <w:adjustRightInd w:val="0"/>
        <w:snapToGrid w:val="0"/>
        <w:spacing w:line="46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eastAsia="仿宋_GB2312" w:hAnsi="Times New Roman" w:cs="Times New Roman"/>
          <w:kern w:val="0"/>
          <w:sz w:val="28"/>
          <w:szCs w:val="28"/>
        </w:rPr>
        <w:t>邮</w:t>
      </w:r>
      <w:proofErr w:type="gramEnd"/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箱：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hgjd1309@126.com</w:t>
      </w:r>
    </w:p>
    <w:p w:rsidR="00C7186F" w:rsidRDefault="00EB429E">
      <w:pPr>
        <w:adjustRightInd w:val="0"/>
        <w:snapToGrid w:val="0"/>
        <w:spacing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网</w:t>
      </w:r>
      <w:r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址：</w:t>
      </w:r>
      <w:r>
        <w:rPr>
          <w:rFonts w:ascii="Times New Roman" w:eastAsia="仿宋_GB2312" w:hAnsi="Times New Roman" w:cs="Times New Roman"/>
          <w:sz w:val="28"/>
          <w:szCs w:val="28"/>
        </w:rPr>
        <w:t>http://</w:t>
      </w:r>
      <w:hyperlink r:id="rId10" w:history="1">
        <w:r>
          <w:rPr>
            <w:rFonts w:ascii="Times New Roman" w:eastAsia="仿宋_GB2312" w:hAnsi="Times New Roman" w:cs="Times New Roman"/>
            <w:sz w:val="28"/>
            <w:szCs w:val="28"/>
          </w:rPr>
          <w:t>www.ciosta.org.cn</w:t>
        </w:r>
      </w:hyperlink>
    </w:p>
    <w:p w:rsidR="00C7186F" w:rsidRDefault="00C7186F">
      <w:pPr>
        <w:widowControl/>
        <w:adjustRightInd w:val="0"/>
        <w:snapToGrid w:val="0"/>
        <w:spacing w:line="460" w:lineRule="exact"/>
        <w:ind w:firstLineChars="200" w:firstLine="562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</w:p>
    <w:p w:rsidR="00C7186F" w:rsidRDefault="00EB429E">
      <w:pPr>
        <w:widowControl/>
        <w:adjustRightInd w:val="0"/>
        <w:snapToGrid w:val="0"/>
        <w:spacing w:line="460" w:lineRule="exact"/>
        <w:ind w:leftChars="268" w:left="1808" w:hangingChars="443" w:hanging="1245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附件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．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第十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二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届</w:t>
      </w:r>
      <w:r>
        <w:rPr>
          <w:rFonts w:ascii="Times New Roman" w:eastAsia="仿宋_GB2312" w:hAnsi="Times New Roman" w:cs="Times New Roman"/>
          <w:sz w:val="28"/>
          <w:szCs w:val="28"/>
        </w:rPr>
        <w:t>全国石油和化工行业职业技能竞赛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仪器仪表维修</w:t>
      </w:r>
      <w:proofErr w:type="gramStart"/>
      <w:r>
        <w:rPr>
          <w:rFonts w:ascii="Times New Roman" w:eastAsia="仿宋_GB2312" w:hAnsi="Times New Roman" w:cs="Times New Roman" w:hint="eastAsia"/>
          <w:sz w:val="28"/>
          <w:szCs w:val="28"/>
        </w:rPr>
        <w:t>工</w:t>
      </w:r>
      <w:r>
        <w:rPr>
          <w:rFonts w:ascii="Times New Roman" w:eastAsia="仿宋_GB2312" w:hAnsi="Times New Roman" w:cs="Times New Roman"/>
          <w:sz w:val="28"/>
          <w:szCs w:val="28"/>
        </w:rPr>
        <w:t>决赛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技术方案</w:t>
      </w:r>
    </w:p>
    <w:p w:rsidR="00C7186F" w:rsidRDefault="00EB429E">
      <w:pPr>
        <w:widowControl/>
        <w:adjustRightInd w:val="0"/>
        <w:snapToGrid w:val="0"/>
        <w:spacing w:line="460" w:lineRule="exact"/>
        <w:ind w:leftChars="667" w:left="1821" w:hangingChars="150" w:hanging="420"/>
        <w:rPr>
          <w:rFonts w:ascii="Times New Roman" w:eastAsia="仿宋_GB2312" w:hAnsi="Times New Roman" w:cs="Times New Roman"/>
          <w:spacing w:val="-4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．第</w:t>
      </w:r>
      <w:r>
        <w:rPr>
          <w:rFonts w:ascii="Times New Roman" w:eastAsia="仿宋_GB2312" w:hAnsi="Times New Roman" w:cs="Times New Roman"/>
          <w:spacing w:val="-4"/>
          <w:kern w:val="0"/>
          <w:sz w:val="28"/>
          <w:szCs w:val="28"/>
        </w:rPr>
        <w:t>十</w:t>
      </w:r>
      <w:r>
        <w:rPr>
          <w:rFonts w:ascii="Times New Roman" w:eastAsia="仿宋_GB2312" w:hAnsi="Times New Roman" w:cs="Times New Roman" w:hint="eastAsia"/>
          <w:spacing w:val="-4"/>
          <w:kern w:val="0"/>
          <w:sz w:val="28"/>
          <w:szCs w:val="28"/>
        </w:rPr>
        <w:t>二</w:t>
      </w:r>
      <w:r>
        <w:rPr>
          <w:rFonts w:ascii="Times New Roman" w:eastAsia="仿宋_GB2312" w:hAnsi="Times New Roman" w:cs="Times New Roman"/>
          <w:spacing w:val="-4"/>
          <w:kern w:val="0"/>
          <w:sz w:val="28"/>
          <w:szCs w:val="28"/>
        </w:rPr>
        <w:t>届</w:t>
      </w:r>
      <w:r>
        <w:rPr>
          <w:rFonts w:ascii="Times New Roman" w:eastAsia="仿宋_GB2312" w:hAnsi="Times New Roman" w:cs="Times New Roman"/>
          <w:spacing w:val="-4"/>
          <w:sz w:val="28"/>
          <w:szCs w:val="28"/>
        </w:rPr>
        <w:t>全国石油和化工行业</w:t>
      </w:r>
      <w:r>
        <w:rPr>
          <w:rFonts w:ascii="Times New Roman" w:eastAsia="仿宋_GB2312" w:hAnsi="Times New Roman" w:cs="Times New Roman"/>
          <w:bCs/>
          <w:spacing w:val="-4"/>
          <w:kern w:val="0"/>
          <w:sz w:val="28"/>
          <w:szCs w:val="28"/>
        </w:rPr>
        <w:t>职业技能竞赛决赛报名汇总表</w:t>
      </w:r>
    </w:p>
    <w:p w:rsidR="00C7186F" w:rsidRDefault="00C7186F">
      <w:pPr>
        <w:adjustRightInd w:val="0"/>
        <w:snapToGrid w:val="0"/>
        <w:spacing w:line="460" w:lineRule="exact"/>
        <w:ind w:left="2500" w:firstLineChars="1650" w:firstLine="4620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C7186F" w:rsidRDefault="00C7186F">
      <w:pPr>
        <w:adjustRightInd w:val="0"/>
        <w:snapToGrid w:val="0"/>
        <w:spacing w:line="460" w:lineRule="exact"/>
        <w:ind w:leftChars="800" w:left="1680"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C7186F" w:rsidRDefault="00EB429E">
      <w:pPr>
        <w:adjustRightInd w:val="0"/>
        <w:snapToGrid w:val="0"/>
        <w:spacing w:line="460" w:lineRule="exact"/>
        <w:ind w:leftChars="800" w:left="1680"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全国石油和化学工业行业职业技能竞赛组委会</w:t>
      </w:r>
    </w:p>
    <w:p w:rsidR="00C7186F" w:rsidRDefault="00EB429E">
      <w:pPr>
        <w:spacing w:line="460" w:lineRule="exact"/>
        <w:ind w:firstLine="20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 xml:space="preserve">    </w:t>
      </w:r>
      <w:r>
        <w:rPr>
          <w:rFonts w:ascii="Times New Roman" w:eastAsia="宋体" w:hAnsi="Times New Roman" w:cs="Times New Roman"/>
          <w:sz w:val="28"/>
          <w:szCs w:val="28"/>
        </w:rPr>
        <w:t xml:space="preserve">　　</w:t>
      </w:r>
      <w:r>
        <w:rPr>
          <w:rFonts w:ascii="Times New Roman" w:eastAsia="宋体" w:hAnsi="Times New Roman" w:cs="Times New Roman"/>
          <w:sz w:val="28"/>
          <w:szCs w:val="28"/>
        </w:rPr>
        <w:t xml:space="preserve">                      2020</w:t>
      </w:r>
      <w:r>
        <w:rPr>
          <w:rFonts w:ascii="Times New Roman" w:eastAsia="宋体" w:hAnsi="Times New Roman" w:cs="Times New Roman"/>
          <w:sz w:val="28"/>
          <w:szCs w:val="28"/>
        </w:rPr>
        <w:t>年</w:t>
      </w:r>
      <w:r>
        <w:rPr>
          <w:rFonts w:ascii="Times New Roman" w:eastAsia="宋体" w:hAnsi="Times New Roman" w:cs="Times New Roman"/>
          <w:sz w:val="28"/>
          <w:szCs w:val="28"/>
        </w:rPr>
        <w:t>6</w:t>
      </w:r>
      <w:r>
        <w:rPr>
          <w:rFonts w:ascii="Times New Roman" w:eastAsia="宋体" w:hAnsi="Times New Roman" w:cs="Times New Roman"/>
          <w:sz w:val="28"/>
          <w:szCs w:val="28"/>
        </w:rPr>
        <w:t>月</w:t>
      </w:r>
      <w:r>
        <w:rPr>
          <w:rFonts w:ascii="Times New Roman" w:eastAsia="宋体" w:hAnsi="Times New Roman" w:cs="Times New Roman"/>
          <w:sz w:val="28"/>
          <w:szCs w:val="28"/>
        </w:rPr>
        <w:t>30</w:t>
      </w:r>
      <w:r>
        <w:rPr>
          <w:rFonts w:ascii="Times New Roman" w:eastAsia="宋体" w:hAnsi="Times New Roman" w:cs="Times New Roman"/>
          <w:sz w:val="28"/>
          <w:szCs w:val="28"/>
        </w:rPr>
        <w:t>日</w:t>
      </w:r>
    </w:p>
    <w:p w:rsidR="00C7186F" w:rsidRDefault="00C7186F">
      <w:pPr>
        <w:pBdr>
          <w:bottom w:val="single" w:sz="6" w:space="1" w:color="auto"/>
        </w:pBdr>
        <w:adjustRightInd w:val="0"/>
        <w:snapToGrid w:val="0"/>
        <w:spacing w:line="460" w:lineRule="exact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</w:p>
    <w:p w:rsidR="00C7186F" w:rsidRDefault="00EB429E">
      <w:pPr>
        <w:pBdr>
          <w:bottom w:val="single" w:sz="6" w:space="1" w:color="auto"/>
        </w:pBdr>
        <w:adjustRightInd w:val="0"/>
        <w:snapToGrid w:val="0"/>
        <w:spacing w:line="460" w:lineRule="exact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主题词：化工</w:t>
      </w: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技能竞赛</w:t>
      </w: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实施方案</w:t>
      </w: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函</w:t>
      </w:r>
    </w:p>
    <w:p w:rsidR="00C7186F" w:rsidRDefault="00EB429E">
      <w:pPr>
        <w:adjustRightInd w:val="0"/>
        <w:snapToGrid w:val="0"/>
        <w:spacing w:line="46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抄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报：中国石油和化学工业联合会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中国就业培训技术指导中心</w:t>
      </w:r>
    </w:p>
    <w:p w:rsidR="00C7186F" w:rsidRDefault="00EB429E">
      <w:pPr>
        <w:adjustRightInd w:val="0"/>
        <w:snapToGrid w:val="0"/>
        <w:spacing w:line="460" w:lineRule="exact"/>
        <w:ind w:firstLineChars="400" w:firstLine="112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中国能源化学地质工会全国委员会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</w:p>
    <w:p w:rsidR="00C7186F" w:rsidRDefault="00EB429E">
      <w:pPr>
        <w:spacing w:line="460" w:lineRule="exact"/>
        <w:ind w:left="1120" w:hangingChars="400" w:hanging="112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抄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>送：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山东化工技师学院</w:t>
      </w:r>
    </w:p>
    <w:p w:rsidR="00C7186F" w:rsidRDefault="00EB429E">
      <w:pPr>
        <w:adjustRightInd w:val="0"/>
        <w:snapToGrid w:val="0"/>
        <w:spacing w:line="460" w:lineRule="exact"/>
        <w:rPr>
          <w:rFonts w:ascii="黑体" w:eastAsia="黑体" w:hAnsi="黑体" w:cs="Times New Roman"/>
          <w:snapToGrid w:val="0"/>
          <w:kern w:val="0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28"/>
        </w:rPr>
        <w:br w:type="page"/>
      </w:r>
      <w:r>
        <w:rPr>
          <w:rFonts w:ascii="黑体" w:eastAsia="黑体" w:hAnsi="黑体" w:cs="Times New Roman" w:hint="eastAsia"/>
          <w:snapToGrid w:val="0"/>
          <w:kern w:val="0"/>
          <w:sz w:val="28"/>
          <w:szCs w:val="32"/>
        </w:rPr>
        <w:lastRenderedPageBreak/>
        <w:t>附件</w:t>
      </w:r>
      <w:r>
        <w:rPr>
          <w:rFonts w:ascii="黑体" w:eastAsia="黑体" w:hAnsi="黑体" w:cs="Times New Roman"/>
          <w:snapToGrid w:val="0"/>
          <w:kern w:val="0"/>
          <w:sz w:val="28"/>
          <w:szCs w:val="32"/>
        </w:rPr>
        <w:t>1</w:t>
      </w:r>
    </w:p>
    <w:p w:rsidR="00C7186F" w:rsidRDefault="00EB429E">
      <w:pPr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r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第</w:t>
      </w:r>
      <w:r>
        <w:rPr>
          <w:rFonts w:ascii="Times New Roman" w:eastAsia="华文中宋" w:hAnsi="Times New Roman" w:cs="Times New Roman" w:hint="eastAsia"/>
          <w:b/>
          <w:bCs/>
          <w:kern w:val="0"/>
          <w:sz w:val="36"/>
          <w:szCs w:val="36"/>
        </w:rPr>
        <w:t>十二</w:t>
      </w:r>
      <w:r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届</w:t>
      </w:r>
      <w:r>
        <w:rPr>
          <w:rFonts w:ascii="Times New Roman" w:eastAsia="华文中宋" w:hAnsi="Times New Roman" w:cs="Times New Roman"/>
          <w:b/>
          <w:bCs/>
          <w:sz w:val="36"/>
          <w:szCs w:val="36"/>
        </w:rPr>
        <w:t>全国石油和化工行业职业技能竞赛</w:t>
      </w:r>
    </w:p>
    <w:p w:rsidR="00C7186F" w:rsidRDefault="00EB429E">
      <w:pPr>
        <w:jc w:val="center"/>
        <w:rPr>
          <w:rFonts w:ascii="Times New Roman" w:eastAsia="华文中宋" w:hAnsi="Times New Roman" w:cs="Times New Roman"/>
          <w:szCs w:val="24"/>
        </w:rPr>
      </w:pPr>
      <w:r>
        <w:rPr>
          <w:rFonts w:ascii="Times New Roman" w:eastAsia="华文中宋" w:hAnsi="Times New Roman" w:cs="Times New Roman" w:hint="eastAsia"/>
          <w:b/>
          <w:bCs/>
          <w:sz w:val="36"/>
          <w:szCs w:val="36"/>
        </w:rPr>
        <w:t>仪器仪表维修</w:t>
      </w:r>
      <w:proofErr w:type="gramStart"/>
      <w:r>
        <w:rPr>
          <w:rFonts w:ascii="Times New Roman" w:eastAsia="华文中宋" w:hAnsi="Times New Roman" w:cs="Times New Roman" w:hint="eastAsia"/>
          <w:b/>
          <w:bCs/>
          <w:sz w:val="36"/>
          <w:szCs w:val="36"/>
        </w:rPr>
        <w:t>工</w:t>
      </w:r>
      <w:r>
        <w:rPr>
          <w:rFonts w:ascii="Times New Roman" w:eastAsia="华文中宋" w:hAnsi="Times New Roman" w:cs="Times New Roman"/>
          <w:b/>
          <w:bCs/>
          <w:sz w:val="36"/>
          <w:szCs w:val="36"/>
        </w:rPr>
        <w:t>决赛</w:t>
      </w:r>
      <w:proofErr w:type="gramEnd"/>
      <w:r>
        <w:rPr>
          <w:rFonts w:ascii="Times New Roman" w:eastAsia="华文中宋" w:hAnsi="Times New Roman" w:cs="Times New Roman"/>
          <w:b/>
          <w:bCs/>
          <w:sz w:val="36"/>
          <w:szCs w:val="36"/>
        </w:rPr>
        <w:t>技术方案</w:t>
      </w:r>
    </w:p>
    <w:p w:rsidR="00C7186F" w:rsidRDefault="00C7186F">
      <w:pPr>
        <w:widowControl/>
        <w:spacing w:line="480" w:lineRule="exact"/>
        <w:jc w:val="left"/>
        <w:rPr>
          <w:rFonts w:ascii="Times New Roman" w:eastAsia="宋体" w:hAnsi="Times New Roman" w:cs="Times New Roman"/>
          <w:b/>
          <w:sz w:val="32"/>
          <w:szCs w:val="32"/>
        </w:rPr>
      </w:pPr>
    </w:p>
    <w:p w:rsidR="00C7186F" w:rsidRDefault="00EB429E">
      <w:pPr>
        <w:widowControl/>
        <w:spacing w:line="44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竞赛项目为理论知识考核和技能操作考核，共包括理论知识</w:t>
      </w:r>
      <w:r>
        <w:rPr>
          <w:rFonts w:ascii="Times New Roman" w:eastAsia="仿宋_GB2312" w:hAnsi="Times New Roman" w:cs="Times New Roman"/>
          <w:sz w:val="28"/>
          <w:szCs w:val="28"/>
        </w:rPr>
        <w:t>A</w:t>
      </w:r>
      <w:r>
        <w:rPr>
          <w:rFonts w:ascii="Times New Roman" w:eastAsia="仿宋_GB2312" w:hAnsi="Times New Roman" w:cs="Times New Roman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现场仪表调校及控制回路投运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B</w:t>
      </w:r>
      <w:r>
        <w:rPr>
          <w:rFonts w:ascii="Times New Roman" w:eastAsia="仿宋_GB2312" w:hAnsi="Times New Roman" w:cs="Times New Roman"/>
          <w:sz w:val="28"/>
          <w:szCs w:val="28"/>
        </w:rPr>
        <w:t>和</w:t>
      </w:r>
      <w:r>
        <w:rPr>
          <w:rFonts w:ascii="Times New Roman" w:eastAsia="仿宋_GB2312" w:hAnsi="Times New Roman" w:cs="Times New Roman"/>
          <w:sz w:val="28"/>
          <w:szCs w:val="28"/>
        </w:rPr>
        <w:t>DCS</w:t>
      </w:r>
      <w:r>
        <w:rPr>
          <w:rFonts w:ascii="Times New Roman" w:eastAsia="仿宋_GB2312" w:hAnsi="Times New Roman" w:cs="Times New Roman"/>
          <w:sz w:val="28"/>
          <w:szCs w:val="28"/>
        </w:rPr>
        <w:t>控制系统组态仿真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C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三</w:t>
      </w:r>
      <w:r>
        <w:rPr>
          <w:rFonts w:ascii="Times New Roman" w:eastAsia="仿宋_GB2312" w:hAnsi="Times New Roman" w:cs="Times New Roman"/>
          <w:sz w:val="28"/>
          <w:szCs w:val="28"/>
        </w:rPr>
        <w:t>个项目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，每项满分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100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分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A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C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是个人项目，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B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为团体项目。</w:t>
      </w:r>
      <w:r>
        <w:rPr>
          <w:rFonts w:ascii="Times New Roman" w:eastAsia="仿宋_GB2312" w:hAnsi="Times New Roman" w:cs="Times New Roman"/>
          <w:sz w:val="28"/>
          <w:szCs w:val="28"/>
        </w:rPr>
        <w:t>个人总分</w:t>
      </w:r>
      <w:r>
        <w:rPr>
          <w:rFonts w:ascii="Times New Roman" w:eastAsia="仿宋_GB2312" w:hAnsi="Times New Roman" w:cs="Times New Roman"/>
          <w:sz w:val="28"/>
          <w:szCs w:val="28"/>
        </w:rPr>
        <w:t>Z</w:t>
      </w:r>
      <w:r>
        <w:rPr>
          <w:rFonts w:ascii="Times New Roman" w:eastAsia="仿宋_GB2312" w:hAnsi="Times New Roman" w:cs="Times New Roman"/>
          <w:sz w:val="28"/>
          <w:szCs w:val="28"/>
        </w:rPr>
        <w:t>计算方法为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proofErr w:type="spellStart"/>
      <w:r>
        <w:rPr>
          <w:rFonts w:ascii="Times New Roman" w:eastAsia="仿宋_GB2312" w:hAnsi="Times New Roman" w:cs="Times New Roman"/>
          <w:spacing w:val="-8"/>
          <w:sz w:val="28"/>
          <w:szCs w:val="28"/>
        </w:rPr>
        <w:t>Z</w:t>
      </w:r>
      <w:r>
        <w:rPr>
          <w:rFonts w:ascii="Times New Roman" w:eastAsia="仿宋_GB2312" w:hAnsi="Times New Roman" w:cs="Times New Roman"/>
          <w:spacing w:val="-8"/>
          <w:sz w:val="28"/>
          <w:szCs w:val="28"/>
          <w:vertAlign w:val="subscript"/>
        </w:rPr>
        <w:t>i</w:t>
      </w:r>
      <w:proofErr w:type="spellEnd"/>
      <w:r>
        <w:rPr>
          <w:rFonts w:ascii="Times New Roman" w:eastAsia="仿宋_GB2312" w:hAnsi="Times New Roman" w:cs="Times New Roman"/>
          <w:spacing w:val="-8"/>
          <w:sz w:val="28"/>
          <w:szCs w:val="28"/>
        </w:rPr>
        <w:t>=A</w:t>
      </w:r>
      <w:r>
        <w:rPr>
          <w:rFonts w:ascii="Times New Roman" w:eastAsia="仿宋_GB2312" w:hAnsi="Times New Roman" w:cs="Times New Roman"/>
          <w:spacing w:val="-8"/>
          <w:sz w:val="28"/>
          <w:szCs w:val="28"/>
          <w:vertAlign w:val="subscript"/>
        </w:rPr>
        <w:t>i</w:t>
      </w:r>
      <w:r>
        <w:rPr>
          <w:rFonts w:ascii="Times New Roman" w:eastAsia="仿宋_GB2312" w:hAnsi="Times New Roman" w:cs="Times New Roman"/>
          <w:spacing w:val="-8"/>
          <w:sz w:val="28"/>
          <w:szCs w:val="28"/>
        </w:rPr>
        <w:t>*0.25+B*0.45 +</w:t>
      </w:r>
      <w:r>
        <w:rPr>
          <w:rFonts w:ascii="Times New Roman" w:eastAsia="仿宋_GB2312" w:hAnsi="Times New Roman" w:cs="Times New Roman" w:hint="eastAsia"/>
          <w:spacing w:val="-8"/>
          <w:sz w:val="28"/>
          <w:szCs w:val="28"/>
        </w:rPr>
        <w:t>C</w:t>
      </w:r>
      <w:r>
        <w:rPr>
          <w:rFonts w:ascii="Times New Roman" w:eastAsia="仿宋_GB2312" w:hAnsi="Times New Roman" w:cs="Times New Roman"/>
          <w:spacing w:val="-8"/>
          <w:sz w:val="28"/>
          <w:szCs w:val="28"/>
          <w:vertAlign w:val="subscript"/>
        </w:rPr>
        <w:t>i</w:t>
      </w:r>
      <w:r>
        <w:rPr>
          <w:rFonts w:ascii="Times New Roman" w:eastAsia="仿宋_GB2312" w:hAnsi="Times New Roman" w:cs="Times New Roman"/>
          <w:spacing w:val="-8"/>
          <w:sz w:val="28"/>
          <w:szCs w:val="28"/>
        </w:rPr>
        <w:t>*0.3</w:t>
      </w:r>
      <w:r>
        <w:rPr>
          <w:rFonts w:ascii="Times New Roman" w:eastAsia="仿宋_GB2312" w:hAnsi="Times New Roman" w:cs="Times New Roman"/>
          <w:spacing w:val="-8"/>
          <w:sz w:val="28"/>
          <w:szCs w:val="28"/>
        </w:rPr>
        <w:t>。</w:t>
      </w:r>
      <w:r>
        <w:rPr>
          <w:rFonts w:ascii="Times New Roman" w:eastAsia="仿宋_GB2312" w:hAnsi="Times New Roman" w:cs="Times New Roman"/>
          <w:sz w:val="28"/>
          <w:szCs w:val="28"/>
        </w:rPr>
        <w:t>团体总分计算方法为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T</w:t>
      </w:r>
      <w:r>
        <w:rPr>
          <w:rFonts w:ascii="Times New Roman" w:eastAsia="仿宋_GB2312" w:hAnsi="Times New Roman" w:cs="Times New Roman" w:hint="eastAsia"/>
          <w:sz w:val="28"/>
          <w:szCs w:val="28"/>
          <w:vertAlign w:val="subscript"/>
        </w:rPr>
        <w:t>总</w:t>
      </w:r>
      <w:r>
        <w:rPr>
          <w:rFonts w:ascii="Times New Roman" w:eastAsia="仿宋_GB2312" w:hAnsi="Times New Roman" w:cs="Times New Roman"/>
          <w:sz w:val="28"/>
          <w:szCs w:val="28"/>
        </w:rPr>
        <w:t>= Z</w:t>
      </w:r>
      <w:r>
        <w:rPr>
          <w:rFonts w:ascii="Times New Roman" w:eastAsia="仿宋_GB2312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+ Z</w:t>
      </w:r>
      <w:r>
        <w:rPr>
          <w:rFonts w:ascii="Times New Roman" w:eastAsia="仿宋_GB2312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C7186F" w:rsidRDefault="00EB429E">
      <w:pPr>
        <w:widowControl/>
        <w:spacing w:beforeLines="50" w:before="156" w:line="440" w:lineRule="exact"/>
        <w:ind w:firstLineChars="200" w:firstLine="562"/>
        <w:jc w:val="left"/>
        <w:rPr>
          <w:rFonts w:ascii="黑体" w:eastAsia="黑体" w:hAnsi="黑体" w:cs="Times New Roman"/>
          <w:b/>
          <w:sz w:val="28"/>
          <w:szCs w:val="28"/>
        </w:rPr>
      </w:pPr>
      <w:r>
        <w:rPr>
          <w:rFonts w:ascii="黑体" w:eastAsia="黑体" w:hAnsi="黑体" w:cs="Times New Roman" w:hint="eastAsia"/>
          <w:b/>
          <w:sz w:val="28"/>
          <w:szCs w:val="28"/>
        </w:rPr>
        <w:t>一、理论知识</w:t>
      </w:r>
    </w:p>
    <w:p w:rsidR="00C7186F" w:rsidRDefault="00EB429E">
      <w:pPr>
        <w:widowControl/>
        <w:spacing w:line="44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理论知识考核试题按照《化工仪表维修工》国家职业标准高级工及以上出题</w:t>
      </w:r>
      <w:r>
        <w:rPr>
          <w:rFonts w:ascii="Times New Roman" w:eastAsia="仿宋_GB2312" w:hAnsi="Times New Roman" w:cs="Times New Roman"/>
          <w:sz w:val="28"/>
          <w:szCs w:val="28"/>
        </w:rPr>
        <w:t>，其中：单选题占</w:t>
      </w:r>
      <w:r>
        <w:rPr>
          <w:rFonts w:ascii="Times New Roman" w:eastAsia="仿宋_GB2312" w:hAnsi="Times New Roman" w:cs="Times New Roman"/>
          <w:sz w:val="28"/>
          <w:szCs w:val="28"/>
        </w:rPr>
        <w:t>40%</w:t>
      </w:r>
      <w:r>
        <w:rPr>
          <w:rFonts w:ascii="Times New Roman" w:eastAsia="仿宋_GB2312" w:hAnsi="Times New Roman" w:cs="Times New Roman"/>
          <w:sz w:val="28"/>
          <w:szCs w:val="28"/>
        </w:rPr>
        <w:t>，多选题占</w:t>
      </w:r>
      <w:r>
        <w:rPr>
          <w:rFonts w:ascii="Times New Roman" w:eastAsia="仿宋_GB2312" w:hAnsi="Times New Roman" w:cs="Times New Roman"/>
          <w:sz w:val="28"/>
          <w:szCs w:val="28"/>
        </w:rPr>
        <w:t>30%</w:t>
      </w:r>
      <w:r>
        <w:rPr>
          <w:rFonts w:ascii="Times New Roman" w:eastAsia="仿宋_GB2312" w:hAnsi="Times New Roman" w:cs="Times New Roman"/>
          <w:sz w:val="28"/>
          <w:szCs w:val="28"/>
        </w:rPr>
        <w:t>，判断题占</w:t>
      </w:r>
      <w:r>
        <w:rPr>
          <w:rFonts w:ascii="Times New Roman" w:eastAsia="仿宋_GB2312" w:hAnsi="Times New Roman" w:cs="Times New Roman"/>
          <w:sz w:val="28"/>
          <w:szCs w:val="28"/>
        </w:rPr>
        <w:t>30%</w:t>
      </w:r>
      <w:r>
        <w:rPr>
          <w:rFonts w:ascii="Times New Roman" w:eastAsia="仿宋_GB2312" w:hAnsi="Times New Roman" w:cs="Times New Roman"/>
          <w:sz w:val="28"/>
          <w:szCs w:val="28"/>
        </w:rPr>
        <w:t>。考试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采用机考方式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，考试时间</w:t>
      </w:r>
      <w:r>
        <w:rPr>
          <w:rFonts w:ascii="Times New Roman" w:eastAsia="仿宋_GB2312" w:hAnsi="Times New Roman" w:cs="Times New Roman"/>
          <w:sz w:val="28"/>
          <w:szCs w:val="28"/>
        </w:rPr>
        <w:t>60</w:t>
      </w:r>
      <w:r>
        <w:rPr>
          <w:rFonts w:ascii="Times New Roman" w:eastAsia="仿宋_GB2312" w:hAnsi="Times New Roman" w:cs="Times New Roman"/>
          <w:sz w:val="28"/>
          <w:szCs w:val="28"/>
        </w:rPr>
        <w:t>分钟。</w:t>
      </w:r>
    </w:p>
    <w:p w:rsidR="00C7186F" w:rsidRDefault="00EB429E">
      <w:pPr>
        <w:widowControl/>
        <w:spacing w:beforeLines="50" w:before="156" w:line="440" w:lineRule="exact"/>
        <w:ind w:firstLineChars="200" w:firstLine="562"/>
        <w:jc w:val="left"/>
        <w:rPr>
          <w:rFonts w:ascii="Times New Roman" w:eastAsia="仿宋_GB2312" w:hAnsi="Times New Roman" w:cs="Times New Roman"/>
          <w:b/>
          <w:sz w:val="28"/>
          <w:szCs w:val="28"/>
          <w:highlight w:val="green"/>
        </w:rPr>
      </w:pPr>
      <w:r>
        <w:rPr>
          <w:rFonts w:ascii="黑体" w:eastAsia="黑体" w:hAnsi="黑体" w:cs="Times New Roman" w:hint="eastAsia"/>
          <w:b/>
          <w:sz w:val="28"/>
          <w:szCs w:val="28"/>
        </w:rPr>
        <w:t>二、现场仪表调校及控制回路投运</w:t>
      </w:r>
    </w:p>
    <w:p w:rsidR="00C7186F" w:rsidRDefault="00EB429E">
      <w:pPr>
        <w:widowControl/>
        <w:spacing w:line="440" w:lineRule="exact"/>
        <w:ind w:firstLineChars="200" w:firstLine="562"/>
        <w:jc w:val="left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>
        <w:rPr>
          <w:rFonts w:ascii="Segoe UI Symbol" w:eastAsia="仿宋_GB2312" w:hAnsi="Segoe UI Symbol" w:cs="Segoe UI Symbol" w:hint="eastAsia"/>
          <w:b/>
          <w:bCs/>
          <w:sz w:val="28"/>
          <w:szCs w:val="28"/>
        </w:rPr>
        <w:t>（一）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项目竞赛内容</w:t>
      </w:r>
    </w:p>
    <w:p w:rsidR="00C7186F" w:rsidRDefault="00EB429E">
      <w:pPr>
        <w:widowControl/>
        <w:spacing w:line="44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智能变送器调校与安装、阀门定位器安装与气动调节阀联校、复杂串级控制系统</w:t>
      </w:r>
      <w:r w:rsidR="001B63E9">
        <w:rPr>
          <w:rFonts w:ascii="Times New Roman" w:eastAsia="仿宋_GB2312" w:hAnsi="Times New Roman" w:cs="Times New Roman" w:hint="eastAsia"/>
          <w:sz w:val="28"/>
          <w:szCs w:val="28"/>
        </w:rPr>
        <w:t>投运</w:t>
      </w:r>
      <w:r>
        <w:rPr>
          <w:rFonts w:ascii="Times New Roman" w:eastAsia="仿宋_GB2312" w:hAnsi="Times New Roman" w:cs="Times New Roman"/>
          <w:sz w:val="28"/>
          <w:szCs w:val="28"/>
        </w:rPr>
        <w:t>、调试、整定与运行等内容，操作考核基于《</w:t>
      </w:r>
      <w:r>
        <w:rPr>
          <w:rFonts w:ascii="Times New Roman" w:eastAsia="仿宋_GB2312" w:hAnsi="Times New Roman" w:cs="Times New Roman"/>
          <w:sz w:val="28"/>
          <w:szCs w:val="28"/>
        </w:rPr>
        <w:t>HTD9000-X5S</w:t>
      </w:r>
      <w:r>
        <w:rPr>
          <w:rFonts w:ascii="Times New Roman" w:eastAsia="仿宋_GB2312" w:hAnsi="Times New Roman" w:cs="Times New Roman"/>
          <w:sz w:val="28"/>
          <w:szCs w:val="28"/>
        </w:rPr>
        <w:t>仪表自动化培训与技能竞赛综合装置》实施，现场实物操作。</w:t>
      </w:r>
    </w:p>
    <w:p w:rsidR="00C7186F" w:rsidRDefault="00EB429E">
      <w:pPr>
        <w:widowControl/>
        <w:spacing w:line="440" w:lineRule="exact"/>
        <w:ind w:firstLineChars="200" w:firstLine="562"/>
        <w:jc w:val="left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>
        <w:rPr>
          <w:rFonts w:ascii="Segoe UI Symbol" w:eastAsia="仿宋_GB2312" w:hAnsi="Segoe UI Symbol" w:cs="Segoe UI Symbol" w:hint="eastAsia"/>
          <w:b/>
          <w:bCs/>
          <w:sz w:val="28"/>
          <w:szCs w:val="28"/>
        </w:rPr>
        <w:t>（二）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项目考核点</w:t>
      </w:r>
    </w:p>
    <w:p w:rsidR="00C7186F" w:rsidRDefault="00EB429E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考查选手选择工具和仪器完成</w:t>
      </w:r>
      <w:r w:rsidR="001B63E9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现场仪表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零点和量程</w:t>
      </w:r>
      <w:r w:rsidR="001B63E9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及其他性能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操作能力，对常用仪器仪表基本功能识别，量程、准确度选择以及设备连接、安装、调校、标准仪器使用等方面的操作技能。掌握复杂控制系统的故障排除、报警点设置、系统调试、参数整定、系统投运基本知识和技能。掌握阀门定位器安装和调节阀联调能力。</w:t>
      </w:r>
    </w:p>
    <w:p w:rsidR="00C7186F" w:rsidRDefault="00EB429E">
      <w:pPr>
        <w:widowControl/>
        <w:spacing w:line="440" w:lineRule="exact"/>
        <w:ind w:firstLineChars="200" w:firstLine="562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Segoe UI Symbol" w:eastAsia="仿宋_GB2312" w:hAnsi="Segoe UI Symbol" w:cs="Segoe UI Symbol" w:hint="eastAsia"/>
          <w:b/>
          <w:bCs/>
          <w:sz w:val="28"/>
          <w:szCs w:val="28"/>
        </w:rPr>
        <w:t>（三）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项目说明</w:t>
      </w:r>
    </w:p>
    <w:p w:rsidR="00C7186F" w:rsidRDefault="00EB429E">
      <w:pPr>
        <w:widowControl/>
        <w:spacing w:line="44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、竞赛时间</w:t>
      </w:r>
      <w:r>
        <w:rPr>
          <w:rFonts w:ascii="Times New Roman" w:eastAsia="仿宋_GB2312" w:hAnsi="Times New Roman" w:cs="Times New Roman"/>
          <w:sz w:val="28"/>
          <w:szCs w:val="28"/>
        </w:rPr>
        <w:t>100</w:t>
      </w:r>
      <w:r>
        <w:rPr>
          <w:rFonts w:ascii="Times New Roman" w:eastAsia="仿宋_GB2312" w:hAnsi="Times New Roman" w:cs="Times New Roman"/>
          <w:sz w:val="28"/>
          <w:szCs w:val="28"/>
        </w:rPr>
        <w:t>分钟。</w:t>
      </w:r>
    </w:p>
    <w:p w:rsidR="00C7186F" w:rsidRDefault="00EB429E">
      <w:pPr>
        <w:widowControl/>
        <w:spacing w:line="44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、竞赛要点</w:t>
      </w:r>
    </w:p>
    <w:p w:rsidR="00C7186F" w:rsidRDefault="001B63E9">
      <w:pPr>
        <w:widowControl/>
        <w:spacing w:line="44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322D32">
        <w:rPr>
          <w:rFonts w:ascii="Times New Roman" w:eastAsia="仿宋_GB2312" w:hAnsi="Times New Roman" w:cs="Times New Roman" w:hint="eastAsia"/>
          <w:sz w:val="28"/>
          <w:szCs w:val="28"/>
        </w:rPr>
        <w:t>用提供的</w:t>
      </w:r>
      <w:r w:rsidRPr="00322D32">
        <w:rPr>
          <w:rFonts w:ascii="Times New Roman" w:eastAsia="仿宋_GB2312" w:hAnsi="Times New Roman" w:cs="Times New Roman"/>
          <w:sz w:val="28"/>
          <w:szCs w:val="28"/>
        </w:rPr>
        <w:t>HTD9000-X5S</w:t>
      </w:r>
      <w:r w:rsidRPr="00322D32">
        <w:rPr>
          <w:rFonts w:ascii="Times New Roman" w:eastAsia="仿宋_GB2312" w:hAnsi="Times New Roman" w:cs="Times New Roman"/>
          <w:sz w:val="28"/>
          <w:szCs w:val="28"/>
        </w:rPr>
        <w:t>仪表自动化培训与技能竞赛综合装置</w:t>
      </w:r>
      <w:r w:rsidRPr="00322D32">
        <w:rPr>
          <w:rFonts w:ascii="Times New Roman" w:eastAsia="仿宋_GB2312" w:hAnsi="Times New Roman" w:cs="Times New Roman" w:hint="eastAsia"/>
          <w:sz w:val="28"/>
          <w:szCs w:val="28"/>
        </w:rPr>
        <w:t>，完成现场仪表调校及控制回路投运（</w:t>
      </w:r>
      <w:r w:rsidRPr="00322D32">
        <w:rPr>
          <w:rFonts w:ascii="Times New Roman" w:eastAsia="仿宋_GB2312" w:hAnsi="Times New Roman" w:cs="Times New Roman"/>
          <w:sz w:val="28"/>
          <w:szCs w:val="28"/>
        </w:rPr>
        <w:t>选手在两套由</w:t>
      </w:r>
      <w:r w:rsidRPr="00322D32">
        <w:rPr>
          <w:rFonts w:ascii="Times New Roman" w:eastAsia="仿宋_GB2312" w:hAnsi="Times New Roman" w:cs="Times New Roman"/>
          <w:sz w:val="28"/>
          <w:szCs w:val="28"/>
        </w:rPr>
        <w:t>PLC</w:t>
      </w:r>
      <w:r w:rsidRPr="00322D32">
        <w:rPr>
          <w:rFonts w:ascii="Times New Roman" w:eastAsia="仿宋_GB2312" w:hAnsi="Times New Roman" w:cs="Times New Roman"/>
          <w:sz w:val="28"/>
          <w:szCs w:val="28"/>
        </w:rPr>
        <w:t>控制的复杂串级系统中</w:t>
      </w:r>
      <w:r w:rsidRPr="00322D32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Pr="00322D32">
        <w:rPr>
          <w:rFonts w:ascii="Times New Roman" w:eastAsia="仿宋_GB2312" w:hAnsi="Times New Roman" w:cs="Times New Roman"/>
          <w:sz w:val="28"/>
          <w:szCs w:val="28"/>
        </w:rPr>
        <w:t>通过现场抽选</w:t>
      </w:r>
      <w:r w:rsidRPr="00322D32">
        <w:rPr>
          <w:rFonts w:ascii="Times New Roman" w:eastAsia="仿宋_GB2312" w:hAnsi="Times New Roman" w:cs="Times New Roman" w:hint="eastAsia"/>
          <w:sz w:val="28"/>
          <w:szCs w:val="28"/>
        </w:rPr>
        <w:t>其一）</w:t>
      </w:r>
      <w:r w:rsidR="005D38E2" w:rsidRPr="00322D32"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 w:rsidR="00EB429E" w:rsidRPr="00322D32">
        <w:rPr>
          <w:rFonts w:ascii="Times New Roman" w:eastAsia="仿宋_GB2312" w:hAnsi="Times New Roman" w:cs="Times New Roman"/>
          <w:sz w:val="28"/>
          <w:szCs w:val="28"/>
        </w:rPr>
        <w:t>具体要点包括：</w:t>
      </w:r>
    </w:p>
    <w:p w:rsidR="00C7186F" w:rsidRDefault="00EB429E">
      <w:pPr>
        <w:widowControl/>
        <w:numPr>
          <w:ilvl w:val="0"/>
          <w:numId w:val="1"/>
        </w:numPr>
        <w:spacing w:line="440" w:lineRule="exact"/>
        <w:ind w:left="0"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选择适用的工具和仪器完成变送器量程设定和准确度校准；</w:t>
      </w:r>
    </w:p>
    <w:p w:rsidR="00C7186F" w:rsidRDefault="00EB429E">
      <w:pPr>
        <w:widowControl/>
        <w:numPr>
          <w:ilvl w:val="0"/>
          <w:numId w:val="1"/>
        </w:numPr>
        <w:spacing w:line="440" w:lineRule="exact"/>
        <w:ind w:left="0"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按照现场抽取液位迁移量要求，调整液位变送器安装位置，并设定变送器零点迁移；</w:t>
      </w:r>
    </w:p>
    <w:p w:rsidR="00C7186F" w:rsidRDefault="00EB429E">
      <w:pPr>
        <w:widowControl/>
        <w:numPr>
          <w:ilvl w:val="0"/>
          <w:numId w:val="1"/>
        </w:numPr>
        <w:spacing w:line="440" w:lineRule="exact"/>
        <w:ind w:left="0"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选择适用的工具和仪器完成阀门定位器的安装与调节阀联校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；</w:t>
      </w:r>
    </w:p>
    <w:p w:rsidR="00C7186F" w:rsidRDefault="00EB429E">
      <w:pPr>
        <w:widowControl/>
        <w:numPr>
          <w:ilvl w:val="0"/>
          <w:numId w:val="1"/>
        </w:numPr>
        <w:spacing w:line="440" w:lineRule="exact"/>
        <w:ind w:left="0"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基于编程组态图，检查并完成控制系统各仪表之间接线、上电等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；</w:t>
      </w:r>
    </w:p>
    <w:p w:rsidR="00C7186F" w:rsidRDefault="00EB429E">
      <w:pPr>
        <w:widowControl/>
        <w:numPr>
          <w:ilvl w:val="0"/>
          <w:numId w:val="1"/>
        </w:numPr>
        <w:spacing w:line="440" w:lineRule="exact"/>
        <w:ind w:left="0"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按照所抽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考</w:t>
      </w:r>
      <w:r>
        <w:rPr>
          <w:rFonts w:ascii="Times New Roman" w:eastAsia="仿宋_GB2312" w:hAnsi="Times New Roman" w:cs="Times New Roman"/>
          <w:sz w:val="28"/>
          <w:szCs w:val="28"/>
        </w:rPr>
        <w:t>的控制系统，补充完成</w:t>
      </w:r>
      <w:r>
        <w:rPr>
          <w:rFonts w:ascii="Times New Roman" w:eastAsia="仿宋_GB2312" w:hAnsi="Times New Roman" w:cs="Times New Roman"/>
          <w:sz w:val="28"/>
          <w:szCs w:val="28"/>
        </w:rPr>
        <w:t>PID</w:t>
      </w:r>
      <w:r>
        <w:rPr>
          <w:rFonts w:ascii="Times New Roman" w:eastAsia="仿宋_GB2312" w:hAnsi="Times New Roman" w:cs="Times New Roman"/>
          <w:sz w:val="28"/>
          <w:szCs w:val="28"/>
        </w:rPr>
        <w:t>图（工艺控制流程图），并画出控制系统原理方块图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；</w:t>
      </w:r>
    </w:p>
    <w:p w:rsidR="00C7186F" w:rsidRDefault="00EB429E">
      <w:pPr>
        <w:widowControl/>
        <w:numPr>
          <w:ilvl w:val="0"/>
          <w:numId w:val="1"/>
        </w:numPr>
        <w:spacing w:line="440" w:lineRule="exact"/>
        <w:ind w:left="0"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按照所抽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考</w:t>
      </w:r>
      <w:r>
        <w:rPr>
          <w:rFonts w:ascii="Times New Roman" w:eastAsia="仿宋_GB2312" w:hAnsi="Times New Roman" w:cs="Times New Roman"/>
          <w:sz w:val="28"/>
          <w:szCs w:val="28"/>
        </w:rPr>
        <w:t>的控制系统，操作工艺管路阀门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；</w:t>
      </w:r>
    </w:p>
    <w:p w:rsidR="00C7186F" w:rsidRDefault="00EB429E">
      <w:pPr>
        <w:widowControl/>
        <w:numPr>
          <w:ilvl w:val="0"/>
          <w:numId w:val="1"/>
        </w:numPr>
        <w:spacing w:line="440" w:lineRule="exact"/>
        <w:ind w:left="0"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按照所抽考的控制系统，设置低低报、低报、高报、高高报警点；设置故障点，并测试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联锁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报警与紧急停车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；</w:t>
      </w:r>
    </w:p>
    <w:p w:rsidR="00C7186F" w:rsidRDefault="00EB429E">
      <w:pPr>
        <w:widowControl/>
        <w:numPr>
          <w:ilvl w:val="0"/>
          <w:numId w:val="1"/>
        </w:numPr>
        <w:spacing w:line="440" w:lineRule="exact"/>
        <w:ind w:left="0"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对调节器分别进行相应参数设置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；</w:t>
      </w:r>
    </w:p>
    <w:p w:rsidR="00C7186F" w:rsidRDefault="00EB429E">
      <w:pPr>
        <w:widowControl/>
        <w:numPr>
          <w:ilvl w:val="0"/>
          <w:numId w:val="1"/>
        </w:numPr>
        <w:spacing w:line="440" w:lineRule="exact"/>
        <w:ind w:left="0"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系统无扰动切换投入自动控制，采用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两步整定法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对调节器的</w:t>
      </w:r>
      <w:r>
        <w:rPr>
          <w:rFonts w:ascii="Times New Roman" w:eastAsia="仿宋_GB2312" w:hAnsi="Times New Roman" w:cs="Times New Roman"/>
          <w:sz w:val="28"/>
          <w:szCs w:val="28"/>
        </w:rPr>
        <w:t>PID</w:t>
      </w:r>
      <w:r>
        <w:rPr>
          <w:rFonts w:ascii="Times New Roman" w:eastAsia="仿宋_GB2312" w:hAnsi="Times New Roman" w:cs="Times New Roman"/>
          <w:sz w:val="28"/>
          <w:szCs w:val="28"/>
        </w:rPr>
        <w:t>参数进行整定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；</w:t>
      </w:r>
    </w:p>
    <w:p w:rsidR="00C7186F" w:rsidRDefault="00EB429E">
      <w:pPr>
        <w:widowControl/>
        <w:numPr>
          <w:ilvl w:val="0"/>
          <w:numId w:val="1"/>
        </w:numPr>
        <w:spacing w:line="440" w:lineRule="exact"/>
        <w:ind w:left="0"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用改变给定的方式加入干扰，对控制系统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液位罐或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加热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釜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的液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位对象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进行性能测试，并正常运行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；</w:t>
      </w:r>
    </w:p>
    <w:p w:rsidR="00C7186F" w:rsidRDefault="00EB429E">
      <w:pPr>
        <w:widowControl/>
        <w:numPr>
          <w:ilvl w:val="0"/>
          <w:numId w:val="1"/>
        </w:numPr>
        <w:spacing w:line="440" w:lineRule="exact"/>
        <w:ind w:left="0"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整定曲线衰减比为</w:t>
      </w:r>
      <w:r>
        <w:rPr>
          <w:rFonts w:ascii="Times New Roman" w:eastAsia="仿宋_GB2312" w:hAnsi="Times New Roman" w:cs="Times New Roman"/>
          <w:sz w:val="28"/>
          <w:szCs w:val="28"/>
        </w:rPr>
        <w:t>4:1</w:t>
      </w:r>
      <w:r>
        <w:rPr>
          <w:rFonts w:ascii="Times New Roman" w:eastAsia="仿宋_GB2312" w:hAnsi="Times New Roman" w:cs="Times New Roman"/>
          <w:sz w:val="28"/>
          <w:szCs w:val="28"/>
        </w:rPr>
        <w:t>，对控制系统的性能进行测试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；</w:t>
      </w:r>
    </w:p>
    <w:p w:rsidR="00C7186F" w:rsidRDefault="00EB429E">
      <w:pPr>
        <w:widowControl/>
        <w:numPr>
          <w:ilvl w:val="0"/>
          <w:numId w:val="1"/>
        </w:numPr>
        <w:spacing w:line="440" w:lineRule="exact"/>
        <w:ind w:left="0"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填写并提供调试投运记录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；</w:t>
      </w:r>
    </w:p>
    <w:p w:rsidR="00C7186F" w:rsidRDefault="00EB429E">
      <w:pPr>
        <w:widowControl/>
        <w:numPr>
          <w:ilvl w:val="0"/>
          <w:numId w:val="1"/>
        </w:numPr>
        <w:spacing w:line="440" w:lineRule="exact"/>
        <w:ind w:left="0"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系统复位，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将</w:t>
      </w:r>
      <w:r>
        <w:rPr>
          <w:rFonts w:ascii="Times New Roman" w:eastAsia="仿宋_GB2312" w:hAnsi="Times New Roman" w:cs="Times New Roman"/>
          <w:sz w:val="28"/>
          <w:szCs w:val="28"/>
        </w:rPr>
        <w:t>设备恢复初始状态。</w:t>
      </w:r>
    </w:p>
    <w:p w:rsidR="00C7186F" w:rsidRDefault="00EB429E">
      <w:pPr>
        <w:widowControl/>
        <w:spacing w:line="44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、设备说明</w:t>
      </w:r>
    </w:p>
    <w:p w:rsidR="00C7186F" w:rsidRDefault="00EB429E">
      <w:pPr>
        <w:widowControl/>
        <w:spacing w:line="440" w:lineRule="exact"/>
        <w:ind w:leftChars="50" w:left="105" w:firstLineChars="191" w:firstLine="535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HTD9000-X5S</w:t>
      </w:r>
      <w:r>
        <w:rPr>
          <w:rFonts w:ascii="Times New Roman" w:eastAsia="仿宋_GB2312" w:hAnsi="Times New Roman" w:cs="Times New Roman"/>
          <w:sz w:val="28"/>
          <w:szCs w:val="28"/>
        </w:rPr>
        <w:t>仪表自动化培训与技能竞赛综合装置主要包括：电磁流量计、孔板流量计、差压液位计、磁翻板液位计、玻璃管液位计等传感器、变送器；带位置信号反馈的控制阀（电动、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气动各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一套）；西门子</w:t>
      </w:r>
      <w:r>
        <w:rPr>
          <w:rFonts w:ascii="Times New Roman" w:eastAsia="仿宋_GB2312" w:hAnsi="Times New Roman" w:cs="Times New Roman"/>
          <w:sz w:val="28"/>
          <w:szCs w:val="28"/>
        </w:rPr>
        <w:t>PLC</w:t>
      </w:r>
      <w:r>
        <w:rPr>
          <w:rFonts w:ascii="Times New Roman" w:eastAsia="仿宋_GB2312" w:hAnsi="Times New Roman" w:cs="Times New Roman"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sz w:val="28"/>
          <w:szCs w:val="28"/>
        </w:rPr>
        <w:t>S7-1200</w:t>
      </w:r>
      <w:r>
        <w:rPr>
          <w:rFonts w:ascii="Times New Roman" w:eastAsia="仿宋_GB2312" w:hAnsi="Times New Roman" w:cs="Times New Roman"/>
          <w:sz w:val="28"/>
          <w:szCs w:val="28"/>
        </w:rPr>
        <w:t>）、计算机及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西门子博图编程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组态软件，上位机组态王软件；典型复杂工艺控制对象，自动评分辅助系统，带有</w:t>
      </w:r>
      <w:r>
        <w:rPr>
          <w:rFonts w:ascii="Times New Roman" w:eastAsia="仿宋_GB2312" w:hAnsi="Times New Roman" w:cs="Times New Roman"/>
          <w:sz w:val="28"/>
          <w:szCs w:val="28"/>
        </w:rPr>
        <w:t>SIS</w:t>
      </w:r>
      <w:r>
        <w:rPr>
          <w:rFonts w:ascii="Times New Roman" w:eastAsia="仿宋_GB2312" w:hAnsi="Times New Roman" w:cs="Times New Roman"/>
          <w:sz w:val="28"/>
          <w:szCs w:val="28"/>
        </w:rPr>
        <w:t>安全仪表功能等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>
        <w:rPr>
          <w:rFonts w:ascii="Times New Roman" w:eastAsia="仿宋_GB2312" w:hAnsi="Times New Roman" w:cs="Times New Roman"/>
          <w:sz w:val="28"/>
          <w:szCs w:val="28"/>
        </w:rPr>
        <w:t>辅助系统包括：</w:t>
      </w:r>
      <w:r>
        <w:rPr>
          <w:rFonts w:ascii="Times New Roman" w:eastAsia="仿宋_GB2312" w:hAnsi="Times New Roman" w:cs="Times New Roman"/>
          <w:sz w:val="28"/>
          <w:szCs w:val="28"/>
        </w:rPr>
        <w:t>HB6500X1C</w:t>
      </w:r>
      <w:r>
        <w:rPr>
          <w:rFonts w:ascii="Times New Roman" w:eastAsia="仿宋_GB2312" w:hAnsi="Times New Roman" w:cs="Times New Roman"/>
          <w:sz w:val="28"/>
          <w:szCs w:val="28"/>
        </w:rPr>
        <w:t>压力检定台、</w:t>
      </w:r>
      <w:r>
        <w:rPr>
          <w:rFonts w:ascii="Times New Roman" w:eastAsia="仿宋_GB2312" w:hAnsi="Times New Roman" w:cs="Times New Roman"/>
          <w:sz w:val="28"/>
          <w:szCs w:val="28"/>
        </w:rPr>
        <w:t>HTD600T</w:t>
      </w:r>
      <w:r>
        <w:rPr>
          <w:rFonts w:ascii="Times New Roman" w:eastAsia="仿宋_GB2312" w:hAnsi="Times New Roman" w:cs="Times New Roman"/>
          <w:sz w:val="28"/>
          <w:szCs w:val="28"/>
        </w:rPr>
        <w:t>调节阀调校装置等。</w:t>
      </w:r>
    </w:p>
    <w:p w:rsidR="00C7186F" w:rsidRDefault="00EB429E">
      <w:pPr>
        <w:widowControl/>
        <w:spacing w:beforeLines="50" w:before="156" w:line="440" w:lineRule="exact"/>
        <w:ind w:firstLineChars="200" w:firstLine="562"/>
        <w:jc w:val="left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三、</w:t>
      </w:r>
      <w:r>
        <w:rPr>
          <w:rFonts w:ascii="Times New Roman" w:eastAsia="黑体" w:hAnsi="Times New Roman" w:cs="Times New Roman"/>
          <w:b/>
          <w:sz w:val="28"/>
          <w:szCs w:val="28"/>
        </w:rPr>
        <w:t>DCS</w:t>
      </w:r>
      <w:r>
        <w:rPr>
          <w:rFonts w:ascii="黑体" w:eastAsia="黑体" w:hAnsi="黑体" w:cs="黑体" w:hint="eastAsia"/>
          <w:b/>
          <w:sz w:val="28"/>
          <w:szCs w:val="28"/>
        </w:rPr>
        <w:t>控制系统组态仿真</w:t>
      </w:r>
    </w:p>
    <w:p w:rsidR="00C7186F" w:rsidRDefault="00EB429E">
      <w:pPr>
        <w:widowControl/>
        <w:spacing w:line="440" w:lineRule="exact"/>
        <w:ind w:firstLineChars="200" w:firstLine="562"/>
        <w:jc w:val="left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（一）项目竞赛内容</w:t>
      </w:r>
    </w:p>
    <w:p w:rsidR="00C7186F" w:rsidRDefault="00EB429E">
      <w:pPr>
        <w:widowControl/>
        <w:spacing w:line="44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322D32">
        <w:rPr>
          <w:rFonts w:ascii="Times New Roman" w:eastAsia="仿宋_GB2312" w:hAnsi="Times New Roman" w:cs="Times New Roman"/>
          <w:sz w:val="28"/>
          <w:szCs w:val="28"/>
        </w:rPr>
        <w:t>DCS</w:t>
      </w:r>
      <w:r w:rsidRPr="00322D32">
        <w:rPr>
          <w:rFonts w:ascii="Times New Roman" w:eastAsia="仿宋_GB2312" w:hAnsi="Times New Roman" w:cs="Times New Roman"/>
          <w:sz w:val="28"/>
          <w:szCs w:val="28"/>
        </w:rPr>
        <w:t>控制系统组态仿真项目由参赛选手在</w:t>
      </w:r>
      <w:r w:rsidRPr="00322D32">
        <w:rPr>
          <w:rFonts w:ascii="Times New Roman" w:eastAsia="仿宋_GB2312" w:hAnsi="Times New Roman" w:cs="Times New Roman" w:hint="eastAsia"/>
          <w:sz w:val="28"/>
          <w:szCs w:val="28"/>
        </w:rPr>
        <w:t>组委会</w:t>
      </w:r>
      <w:r w:rsidRPr="00322D32">
        <w:rPr>
          <w:rFonts w:ascii="Times New Roman" w:eastAsia="仿宋_GB2312" w:hAnsi="Times New Roman" w:cs="Times New Roman"/>
          <w:sz w:val="28"/>
          <w:szCs w:val="28"/>
        </w:rPr>
        <w:t>提供的</w:t>
      </w:r>
      <w:r w:rsidR="001B63E9" w:rsidRPr="00322D32">
        <w:rPr>
          <w:rFonts w:ascii="Times New Roman" w:eastAsia="仿宋_GB2312" w:hAnsi="Times New Roman" w:cs="Times New Roman" w:hint="eastAsia"/>
          <w:sz w:val="28"/>
          <w:szCs w:val="28"/>
        </w:rPr>
        <w:t>4</w:t>
      </w:r>
      <w:r w:rsidR="001B63E9" w:rsidRPr="00322D32">
        <w:rPr>
          <w:rFonts w:ascii="Times New Roman" w:eastAsia="仿宋_GB2312" w:hAnsi="Times New Roman" w:cs="Times New Roman" w:hint="eastAsia"/>
          <w:sz w:val="28"/>
          <w:szCs w:val="28"/>
        </w:rPr>
        <w:t>个</w:t>
      </w:r>
      <w:r w:rsidR="001B63E9" w:rsidRPr="00322D32">
        <w:rPr>
          <w:rFonts w:ascii="Times New Roman" w:eastAsia="仿宋_GB2312" w:hAnsi="Times New Roman" w:cs="Times New Roman" w:hint="eastAsia"/>
          <w:sz w:val="28"/>
          <w:szCs w:val="28"/>
        </w:rPr>
        <w:t>DCS</w:t>
      </w:r>
      <w:r w:rsidRPr="00322D32">
        <w:rPr>
          <w:rFonts w:ascii="Times New Roman" w:eastAsia="仿宋_GB2312" w:hAnsi="Times New Roman" w:cs="Times New Roman"/>
          <w:sz w:val="28"/>
          <w:szCs w:val="28"/>
        </w:rPr>
        <w:t>平台中</w:t>
      </w:r>
      <w:r w:rsidRPr="00322D32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Pr="00322D32">
        <w:rPr>
          <w:rFonts w:ascii="Times New Roman" w:eastAsia="仿宋_GB2312" w:hAnsi="Times New Roman" w:cs="Times New Roman"/>
          <w:sz w:val="28"/>
          <w:szCs w:val="28"/>
        </w:rPr>
        <w:t>选择</w:t>
      </w:r>
      <w:r w:rsidR="001B63E9" w:rsidRPr="00322D32">
        <w:rPr>
          <w:rFonts w:ascii="Times New Roman" w:eastAsia="仿宋_GB2312" w:hAnsi="Times New Roman" w:cs="Times New Roman" w:hint="eastAsia"/>
          <w:sz w:val="28"/>
          <w:szCs w:val="28"/>
        </w:rPr>
        <w:t>其中</w:t>
      </w:r>
      <w:r w:rsidR="001B63E9" w:rsidRPr="00322D32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="001B63E9" w:rsidRPr="00322D32">
        <w:rPr>
          <w:rFonts w:ascii="Times New Roman" w:eastAsia="仿宋_GB2312" w:hAnsi="Times New Roman" w:cs="Times New Roman" w:hint="eastAsia"/>
          <w:sz w:val="28"/>
          <w:szCs w:val="28"/>
        </w:rPr>
        <w:t>个</w:t>
      </w:r>
      <w:r w:rsidR="001B63E9" w:rsidRPr="00322D32">
        <w:rPr>
          <w:rFonts w:ascii="Times New Roman" w:eastAsia="仿宋_GB2312" w:hAnsi="Times New Roman" w:cs="Times New Roman" w:hint="eastAsia"/>
          <w:sz w:val="28"/>
          <w:szCs w:val="28"/>
        </w:rPr>
        <w:t>DCS</w:t>
      </w:r>
      <w:r w:rsidR="001B63E9" w:rsidRPr="00322D32">
        <w:rPr>
          <w:rFonts w:ascii="Times New Roman" w:eastAsia="仿宋_GB2312" w:hAnsi="Times New Roman" w:cs="Times New Roman" w:hint="eastAsia"/>
          <w:sz w:val="28"/>
          <w:szCs w:val="28"/>
        </w:rPr>
        <w:t>软件</w:t>
      </w:r>
      <w:r w:rsidRPr="00322D32">
        <w:rPr>
          <w:rFonts w:ascii="Times New Roman" w:eastAsia="仿宋_GB2312" w:hAnsi="Times New Roman" w:cs="Times New Roman"/>
          <w:sz w:val="28"/>
          <w:szCs w:val="28"/>
        </w:rPr>
        <w:t>进行</w:t>
      </w:r>
      <w:r w:rsidR="00F34578" w:rsidRPr="00322D32">
        <w:rPr>
          <w:rFonts w:ascii="Times New Roman" w:eastAsia="仿宋_GB2312" w:hAnsi="Times New Roman" w:cs="Times New Roman" w:hint="eastAsia"/>
          <w:sz w:val="28"/>
          <w:szCs w:val="28"/>
        </w:rPr>
        <w:t>系统</w:t>
      </w:r>
      <w:r w:rsidRPr="00322D32">
        <w:rPr>
          <w:rFonts w:ascii="Times New Roman" w:eastAsia="仿宋_GB2312" w:hAnsi="Times New Roman" w:cs="Times New Roman"/>
          <w:sz w:val="28"/>
          <w:szCs w:val="28"/>
        </w:rPr>
        <w:t>组态及仿真操作。</w:t>
      </w:r>
    </w:p>
    <w:p w:rsidR="00C7186F" w:rsidRDefault="00EB429E">
      <w:pPr>
        <w:widowControl/>
        <w:spacing w:line="440" w:lineRule="exact"/>
        <w:ind w:firstLineChars="200" w:firstLine="562"/>
        <w:jc w:val="left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lastRenderedPageBreak/>
        <w:t>（二）项目考核点</w:t>
      </w:r>
    </w:p>
    <w:p w:rsidR="00C7186F" w:rsidRDefault="00EB429E">
      <w:pPr>
        <w:widowControl/>
        <w:spacing w:line="44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322D32">
        <w:rPr>
          <w:rFonts w:ascii="Times New Roman" w:eastAsia="仿宋_GB2312" w:hAnsi="Times New Roman" w:cs="Times New Roman" w:hint="eastAsia"/>
          <w:sz w:val="28"/>
          <w:szCs w:val="28"/>
        </w:rPr>
        <w:t>利用</w:t>
      </w:r>
      <w:r w:rsidRPr="00322D32">
        <w:rPr>
          <w:rFonts w:ascii="Times New Roman" w:eastAsia="仿宋_GB2312" w:hAnsi="Times New Roman" w:cs="Times New Roman"/>
          <w:sz w:val="28"/>
          <w:szCs w:val="28"/>
        </w:rPr>
        <w:t>DCS</w:t>
      </w:r>
      <w:r w:rsidRPr="00322D32">
        <w:rPr>
          <w:rFonts w:ascii="Times New Roman" w:eastAsia="仿宋_GB2312" w:hAnsi="Times New Roman" w:cs="Times New Roman"/>
          <w:sz w:val="28"/>
          <w:szCs w:val="28"/>
        </w:rPr>
        <w:t>软件进行系统组态和仿真操作。</w:t>
      </w:r>
    </w:p>
    <w:p w:rsidR="00C7186F" w:rsidRDefault="00EB429E">
      <w:pPr>
        <w:widowControl/>
        <w:spacing w:line="440" w:lineRule="exact"/>
        <w:ind w:firstLineChars="200" w:firstLine="562"/>
        <w:jc w:val="left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（三）项目说明</w:t>
      </w:r>
    </w:p>
    <w:p w:rsidR="00C7186F" w:rsidRDefault="00EB429E">
      <w:pPr>
        <w:widowControl/>
        <w:spacing w:line="44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sz w:val="28"/>
          <w:szCs w:val="28"/>
        </w:rPr>
        <w:t>竞赛时间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90</w:t>
      </w:r>
      <w:r>
        <w:rPr>
          <w:rFonts w:ascii="Times New Roman" w:eastAsia="仿宋_GB2312" w:hAnsi="Times New Roman" w:cs="Times New Roman"/>
          <w:sz w:val="28"/>
          <w:szCs w:val="28"/>
        </w:rPr>
        <w:t>分钟。</w:t>
      </w:r>
    </w:p>
    <w:p w:rsidR="00C7186F" w:rsidRDefault="00EB429E">
      <w:pPr>
        <w:widowControl/>
        <w:spacing w:line="44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sz w:val="28"/>
          <w:szCs w:val="28"/>
        </w:rPr>
        <w:t>竞赛要点</w:t>
      </w:r>
    </w:p>
    <w:p w:rsidR="00C7186F" w:rsidRDefault="00EB429E">
      <w:pPr>
        <w:widowControl/>
        <w:spacing w:line="440" w:lineRule="exact"/>
        <w:ind w:firstLineChars="200" w:firstLine="528"/>
        <w:jc w:val="left"/>
        <w:rPr>
          <w:rFonts w:ascii="Times New Roman" w:eastAsia="仿宋_GB2312" w:hAnsi="Times New Roman" w:cs="Times New Roman"/>
          <w:spacing w:val="-8"/>
          <w:sz w:val="28"/>
          <w:szCs w:val="28"/>
        </w:rPr>
      </w:pPr>
      <w:r>
        <w:rPr>
          <w:rFonts w:ascii="Times New Roman" w:eastAsia="仿宋_GB2312" w:hAnsi="Times New Roman" w:cs="Times New Roman"/>
          <w:spacing w:val="-8"/>
          <w:sz w:val="28"/>
          <w:szCs w:val="28"/>
        </w:rPr>
        <w:t>用提供的</w:t>
      </w:r>
      <w:r>
        <w:rPr>
          <w:rFonts w:ascii="Times New Roman" w:eastAsia="仿宋_GB2312" w:hAnsi="Times New Roman" w:cs="Times New Roman"/>
          <w:spacing w:val="-8"/>
          <w:sz w:val="28"/>
          <w:szCs w:val="28"/>
        </w:rPr>
        <w:t>DCS</w:t>
      </w:r>
      <w:r>
        <w:rPr>
          <w:rFonts w:ascii="Times New Roman" w:eastAsia="仿宋_GB2312" w:hAnsi="Times New Roman" w:cs="Times New Roman"/>
          <w:spacing w:val="-8"/>
          <w:sz w:val="28"/>
          <w:szCs w:val="28"/>
        </w:rPr>
        <w:t>组态软件在</w:t>
      </w:r>
      <w:r>
        <w:rPr>
          <w:rFonts w:ascii="Times New Roman" w:eastAsia="仿宋_GB2312" w:hAnsi="Times New Roman" w:cs="Times New Roman"/>
          <w:spacing w:val="-8"/>
          <w:sz w:val="28"/>
          <w:szCs w:val="28"/>
        </w:rPr>
        <w:t>PC</w:t>
      </w:r>
      <w:r>
        <w:rPr>
          <w:rFonts w:ascii="Times New Roman" w:eastAsia="仿宋_GB2312" w:hAnsi="Times New Roman" w:cs="Times New Roman"/>
          <w:spacing w:val="-8"/>
          <w:sz w:val="28"/>
          <w:szCs w:val="28"/>
        </w:rPr>
        <w:t>计算机上完成下列组态：</w:t>
      </w:r>
    </w:p>
    <w:p w:rsidR="00C7186F" w:rsidRDefault="00EB429E">
      <w:pPr>
        <w:widowControl/>
        <w:numPr>
          <w:ilvl w:val="0"/>
          <w:numId w:val="2"/>
        </w:numPr>
        <w:spacing w:line="440" w:lineRule="exact"/>
        <w:ind w:left="0"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设计系统最小配置清册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；</w:t>
      </w:r>
    </w:p>
    <w:p w:rsidR="00C7186F" w:rsidRDefault="00EB429E">
      <w:pPr>
        <w:widowControl/>
        <w:numPr>
          <w:ilvl w:val="0"/>
          <w:numId w:val="2"/>
        </w:numPr>
        <w:spacing w:line="440" w:lineRule="exact"/>
        <w:ind w:left="0"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完成测点清单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；</w:t>
      </w:r>
    </w:p>
    <w:p w:rsidR="00C7186F" w:rsidRDefault="00EB429E">
      <w:pPr>
        <w:widowControl/>
        <w:numPr>
          <w:ilvl w:val="0"/>
          <w:numId w:val="2"/>
        </w:numPr>
        <w:spacing w:line="440" w:lineRule="exact"/>
        <w:ind w:left="0"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完成</w:t>
      </w:r>
      <w:r>
        <w:rPr>
          <w:rFonts w:ascii="Times New Roman" w:eastAsia="仿宋_GB2312" w:hAnsi="Times New Roman" w:cs="Times New Roman"/>
          <w:sz w:val="28"/>
          <w:szCs w:val="28"/>
        </w:rPr>
        <w:t>I/O</w:t>
      </w:r>
      <w:r>
        <w:rPr>
          <w:rFonts w:ascii="Times New Roman" w:eastAsia="仿宋_GB2312" w:hAnsi="Times New Roman" w:cs="Times New Roman"/>
          <w:sz w:val="28"/>
          <w:szCs w:val="28"/>
        </w:rPr>
        <w:t>卡件（模块）布置图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；</w:t>
      </w:r>
    </w:p>
    <w:p w:rsidR="00C7186F" w:rsidRDefault="00EB429E">
      <w:pPr>
        <w:widowControl/>
        <w:numPr>
          <w:ilvl w:val="0"/>
          <w:numId w:val="2"/>
        </w:numPr>
        <w:spacing w:line="440" w:lineRule="exact"/>
        <w:ind w:left="0"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完成指定仪表控制方案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；</w:t>
      </w:r>
    </w:p>
    <w:p w:rsidR="00C7186F" w:rsidRPr="00322D32" w:rsidRDefault="00EB429E">
      <w:pPr>
        <w:widowControl/>
        <w:numPr>
          <w:ilvl w:val="0"/>
          <w:numId w:val="2"/>
        </w:numPr>
        <w:spacing w:line="440" w:lineRule="exact"/>
        <w:ind w:left="0"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322D32">
        <w:rPr>
          <w:rFonts w:ascii="Times New Roman" w:eastAsia="仿宋_GB2312" w:hAnsi="Times New Roman" w:cs="Times New Roman"/>
          <w:sz w:val="28"/>
          <w:szCs w:val="28"/>
        </w:rPr>
        <w:t>按照工艺要求完成系统组态，包括带控制点流程图</w:t>
      </w:r>
      <w:r w:rsidR="001B63E9" w:rsidRPr="00322D32">
        <w:rPr>
          <w:rFonts w:ascii="Times New Roman" w:eastAsia="仿宋_GB2312" w:hAnsi="Times New Roman" w:cs="Times New Roman" w:hint="eastAsia"/>
          <w:sz w:val="28"/>
          <w:szCs w:val="28"/>
        </w:rPr>
        <w:t>画面、操作画面、</w:t>
      </w:r>
      <w:proofErr w:type="gramStart"/>
      <w:r w:rsidRPr="00322D32">
        <w:rPr>
          <w:rFonts w:ascii="Times New Roman" w:eastAsia="仿宋_GB2312" w:hAnsi="Times New Roman" w:cs="Times New Roman"/>
          <w:sz w:val="28"/>
          <w:szCs w:val="28"/>
        </w:rPr>
        <w:t>及班报表</w:t>
      </w:r>
      <w:proofErr w:type="gramEnd"/>
      <w:r w:rsidR="001B63E9" w:rsidRPr="00322D32">
        <w:rPr>
          <w:rFonts w:ascii="Times New Roman" w:eastAsia="仿宋_GB2312" w:hAnsi="Times New Roman" w:cs="Times New Roman" w:hint="eastAsia"/>
          <w:sz w:val="28"/>
          <w:szCs w:val="28"/>
        </w:rPr>
        <w:t>等</w:t>
      </w:r>
      <w:r w:rsidRPr="00322D32">
        <w:rPr>
          <w:rFonts w:ascii="Times New Roman" w:eastAsia="仿宋_GB2312" w:hAnsi="Times New Roman" w:cs="Times New Roman"/>
          <w:sz w:val="28"/>
          <w:szCs w:val="28"/>
        </w:rPr>
        <w:t>组态</w:t>
      </w:r>
      <w:r w:rsidRPr="00322D32">
        <w:rPr>
          <w:rFonts w:ascii="Times New Roman" w:eastAsia="仿宋_GB2312" w:hAnsi="Times New Roman" w:cs="Times New Roman" w:hint="eastAsia"/>
          <w:sz w:val="28"/>
          <w:szCs w:val="28"/>
        </w:rPr>
        <w:t>；</w:t>
      </w:r>
    </w:p>
    <w:p w:rsidR="00C7186F" w:rsidRDefault="00EB429E">
      <w:pPr>
        <w:widowControl/>
        <w:numPr>
          <w:ilvl w:val="0"/>
          <w:numId w:val="2"/>
        </w:numPr>
        <w:spacing w:line="440" w:lineRule="exact"/>
        <w:ind w:left="0"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eastAsia="仿宋_GB2312" w:hAnsi="Times New Roman" w:cs="Times New Roman"/>
          <w:sz w:val="28"/>
          <w:szCs w:val="28"/>
        </w:rPr>
        <w:t>模拟仿真运行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C7186F" w:rsidRDefault="00EB429E">
      <w:pPr>
        <w:widowControl/>
        <w:numPr>
          <w:ilvl w:val="0"/>
          <w:numId w:val="3"/>
        </w:numPr>
        <w:spacing w:line="44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设备说明</w:t>
      </w:r>
    </w:p>
    <w:p w:rsidR="00C7186F" w:rsidRDefault="00EB429E">
      <w:pPr>
        <w:widowControl/>
        <w:spacing w:line="44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大赛提供横河公司</w:t>
      </w:r>
      <w:r>
        <w:rPr>
          <w:rFonts w:ascii="Times New Roman" w:eastAsia="仿宋_GB2312" w:hAnsi="Times New Roman" w:cs="Times New Roman"/>
          <w:sz w:val="28"/>
          <w:szCs w:val="28"/>
        </w:rPr>
        <w:t>CS-3000</w:t>
      </w:r>
      <w:r>
        <w:rPr>
          <w:rFonts w:ascii="Times New Roman" w:eastAsia="仿宋_GB2312" w:hAnsi="Times New Roman" w:cs="Times New Roman"/>
          <w:sz w:val="28"/>
          <w:szCs w:val="28"/>
        </w:rPr>
        <w:t>、浙</w:t>
      </w:r>
      <w:r>
        <w:rPr>
          <w:rFonts w:ascii="Times New Roman" w:eastAsia="仿宋_GB2312" w:hAnsi="Times New Roman" w:cs="Times New Roman"/>
          <w:spacing w:val="-20"/>
          <w:sz w:val="28"/>
          <w:szCs w:val="28"/>
        </w:rPr>
        <w:t>大中</w:t>
      </w:r>
      <w:proofErr w:type="gramStart"/>
      <w:r>
        <w:rPr>
          <w:rFonts w:ascii="Times New Roman" w:eastAsia="仿宋_GB2312" w:hAnsi="Times New Roman" w:cs="Times New Roman"/>
          <w:spacing w:val="-20"/>
          <w:sz w:val="28"/>
          <w:szCs w:val="28"/>
        </w:rPr>
        <w:t>控公司</w:t>
      </w:r>
      <w:proofErr w:type="gramEnd"/>
      <w:r>
        <w:rPr>
          <w:rFonts w:ascii="Times New Roman" w:eastAsia="仿宋_GB2312" w:hAnsi="Times New Roman" w:cs="Times New Roman"/>
          <w:spacing w:val="-20"/>
          <w:sz w:val="28"/>
          <w:szCs w:val="28"/>
        </w:rPr>
        <w:t>JX-300XP</w:t>
      </w:r>
      <w:r>
        <w:rPr>
          <w:rFonts w:ascii="Times New Roman" w:eastAsia="仿宋_GB2312" w:hAnsi="Times New Roman" w:cs="Times New Roman"/>
          <w:sz w:val="28"/>
          <w:szCs w:val="28"/>
        </w:rPr>
        <w:t>、北京和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利时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公司</w:t>
      </w:r>
      <w:r>
        <w:rPr>
          <w:rFonts w:ascii="Times New Roman" w:eastAsia="仿宋_GB2312" w:hAnsi="Times New Roman" w:cs="Times New Roman"/>
          <w:sz w:val="28"/>
          <w:szCs w:val="28"/>
        </w:rPr>
        <w:t>MACS</w:t>
      </w:r>
      <w:r>
        <w:rPr>
          <w:rFonts w:ascii="Times New Roman" w:eastAsia="仿宋_GB2312" w:hAnsi="Times New Roman" w:cs="Times New Roman"/>
          <w:sz w:val="28"/>
          <w:szCs w:val="28"/>
        </w:rPr>
        <w:t>、霍尼韦尔公司</w:t>
      </w:r>
      <w:r>
        <w:rPr>
          <w:rFonts w:ascii="Times New Roman" w:eastAsia="仿宋_GB2312" w:hAnsi="Times New Roman" w:cs="Times New Roman"/>
          <w:sz w:val="28"/>
          <w:szCs w:val="28"/>
        </w:rPr>
        <w:t>PKS</w:t>
      </w:r>
      <w:r>
        <w:rPr>
          <w:rFonts w:ascii="Times New Roman" w:eastAsia="仿宋_GB2312" w:hAnsi="Times New Roman" w:cs="Times New Roman"/>
          <w:sz w:val="28"/>
          <w:szCs w:val="28"/>
        </w:rPr>
        <w:t>四种</w:t>
      </w:r>
      <w:r>
        <w:rPr>
          <w:rFonts w:ascii="Times New Roman" w:eastAsia="仿宋_GB2312" w:hAnsi="Times New Roman" w:cs="Times New Roman"/>
          <w:sz w:val="28"/>
          <w:szCs w:val="28"/>
        </w:rPr>
        <w:t>DCS</w:t>
      </w:r>
      <w:r>
        <w:rPr>
          <w:rFonts w:ascii="Times New Roman" w:eastAsia="仿宋_GB2312" w:hAnsi="Times New Roman" w:cs="Times New Roman"/>
          <w:sz w:val="28"/>
          <w:szCs w:val="28"/>
        </w:rPr>
        <w:t>软件，选手可任选一种软件进行竞赛。参赛选手在报名时，要求选定参加</w:t>
      </w:r>
      <w:r>
        <w:rPr>
          <w:rFonts w:ascii="Times New Roman" w:eastAsia="仿宋_GB2312" w:hAnsi="Times New Roman" w:cs="Times New Roman"/>
          <w:sz w:val="28"/>
          <w:szCs w:val="28"/>
        </w:rPr>
        <w:t>DCS</w:t>
      </w:r>
      <w:r>
        <w:rPr>
          <w:rFonts w:ascii="Times New Roman" w:eastAsia="仿宋_GB2312" w:hAnsi="Times New Roman" w:cs="Times New Roman"/>
          <w:sz w:val="28"/>
          <w:szCs w:val="28"/>
        </w:rPr>
        <w:t>竞赛项目的组态软件。</w:t>
      </w:r>
    </w:p>
    <w:p w:rsidR="00C7186F" w:rsidRDefault="00EB429E">
      <w:pPr>
        <w:widowControl/>
        <w:spacing w:beforeLines="50" w:before="156" w:line="440" w:lineRule="exact"/>
        <w:ind w:firstLineChars="200" w:firstLine="562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黑体" w:eastAsia="黑体" w:hAnsi="黑体" w:cs="Times New Roman" w:hint="eastAsia"/>
          <w:b/>
          <w:sz w:val="28"/>
          <w:szCs w:val="28"/>
        </w:rPr>
        <w:t>四</w:t>
      </w:r>
      <w:r>
        <w:rPr>
          <w:rFonts w:ascii="黑体" w:eastAsia="黑体" w:hAnsi="黑体" w:cs="Times New Roman"/>
          <w:b/>
          <w:sz w:val="28"/>
          <w:szCs w:val="28"/>
        </w:rPr>
        <w:t>、参考资料</w:t>
      </w:r>
    </w:p>
    <w:p w:rsidR="00C7186F" w:rsidRDefault="00EB429E">
      <w:pPr>
        <w:widowControl/>
        <w:spacing w:line="44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、《化工仪表维修工》国家职业标准；</w:t>
      </w:r>
    </w:p>
    <w:p w:rsidR="00C7186F" w:rsidRDefault="00EB429E">
      <w:pPr>
        <w:widowControl/>
        <w:spacing w:line="44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、《国家职业技能鉴定化工行业题库试题选编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化工仪表维修工》（高级工）、《国家职业技能鉴定化工行业题库试题选编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化工仪表维修工》（技师、高级技师）（化学工业职业技能鉴定指导中心编写），联系人，张晨光，</w:t>
      </w:r>
      <w:r>
        <w:rPr>
          <w:rFonts w:ascii="Times New Roman" w:eastAsia="仿宋_GB2312" w:hAnsi="Times New Roman" w:cs="Times New Roman"/>
          <w:sz w:val="28"/>
          <w:szCs w:val="28"/>
        </w:rPr>
        <w:t>010-84885123</w:t>
      </w:r>
      <w:r>
        <w:rPr>
          <w:rFonts w:ascii="Times New Roman" w:eastAsia="仿宋_GB2312" w:hAnsi="Times New Roman" w:cs="Times New Roman"/>
          <w:sz w:val="28"/>
          <w:szCs w:val="28"/>
        </w:rPr>
        <w:t>；</w:t>
      </w:r>
    </w:p>
    <w:p w:rsidR="00C7186F" w:rsidRDefault="00EB429E">
      <w:pPr>
        <w:widowControl/>
        <w:spacing w:line="44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、自选有关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化工</w:t>
      </w:r>
      <w:r>
        <w:rPr>
          <w:rFonts w:ascii="Times New Roman" w:eastAsia="仿宋_GB2312" w:hAnsi="Times New Roman" w:cs="Times New Roman"/>
          <w:sz w:val="28"/>
          <w:szCs w:val="28"/>
        </w:rPr>
        <w:t>仪器仪表方面的参考书；</w:t>
      </w:r>
    </w:p>
    <w:p w:rsidR="00C7186F" w:rsidRDefault="00EB429E">
      <w:pPr>
        <w:widowControl/>
        <w:spacing w:line="44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、《中华人民共和国环境保护法》（</w:t>
      </w:r>
      <w:r>
        <w:rPr>
          <w:rFonts w:ascii="Times New Roman" w:eastAsia="仿宋_GB2312" w:hAnsi="Times New Roman" w:cs="Times New Roman"/>
          <w:sz w:val="28"/>
          <w:szCs w:val="28"/>
        </w:rPr>
        <w:t>2014</w:t>
      </w:r>
      <w:r>
        <w:rPr>
          <w:rFonts w:ascii="Times New Roman" w:eastAsia="仿宋_GB2312" w:hAnsi="Times New Roman" w:cs="Times New Roman"/>
          <w:sz w:val="28"/>
          <w:szCs w:val="28"/>
        </w:rPr>
        <w:t>年修订）；</w:t>
      </w:r>
    </w:p>
    <w:p w:rsidR="00C7186F" w:rsidRDefault="00EB429E">
      <w:pPr>
        <w:widowControl/>
        <w:spacing w:line="44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5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sz w:val="28"/>
          <w:szCs w:val="28"/>
        </w:rPr>
        <w:t>《中华人民共和国安全生产法》（</w:t>
      </w:r>
      <w:r>
        <w:rPr>
          <w:rFonts w:ascii="Times New Roman" w:eastAsia="仿宋_GB2312" w:hAnsi="Times New Roman" w:cs="Times New Roman"/>
          <w:sz w:val="28"/>
          <w:szCs w:val="28"/>
        </w:rPr>
        <w:t>2014</w:t>
      </w:r>
      <w:r>
        <w:rPr>
          <w:rFonts w:ascii="Times New Roman" w:eastAsia="仿宋_GB2312" w:hAnsi="Times New Roman" w:cs="Times New Roman"/>
          <w:sz w:val="28"/>
          <w:szCs w:val="28"/>
        </w:rPr>
        <w:t>年修订）；</w:t>
      </w:r>
    </w:p>
    <w:p w:rsidR="00C7186F" w:rsidRDefault="00EB429E">
      <w:pPr>
        <w:widowControl/>
        <w:spacing w:line="44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sz w:val="28"/>
          <w:szCs w:val="28"/>
        </w:rPr>
        <w:t>HTD9000-X5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S</w:t>
      </w:r>
      <w:r>
        <w:rPr>
          <w:rFonts w:ascii="Times New Roman" w:eastAsia="仿宋_GB2312" w:hAnsi="Times New Roman" w:cs="Times New Roman"/>
          <w:sz w:val="28"/>
          <w:szCs w:val="28"/>
        </w:rPr>
        <w:t>仪表自动化培训与技能竞赛综合装置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等</w:t>
      </w:r>
      <w:r>
        <w:rPr>
          <w:rFonts w:ascii="Times New Roman" w:eastAsia="仿宋_GB2312" w:hAnsi="Times New Roman" w:cs="Times New Roman"/>
          <w:sz w:val="28"/>
          <w:szCs w:val="28"/>
        </w:rPr>
        <w:t>由北京航威硕杰电子有限责任公司开发，联系人：刘经理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15001349868</w:t>
      </w:r>
      <w:r>
        <w:rPr>
          <w:rFonts w:ascii="Times New Roman" w:eastAsia="仿宋_GB2312" w:hAnsi="Times New Roman" w:cs="Times New Roman"/>
          <w:sz w:val="28"/>
          <w:szCs w:val="28"/>
        </w:rPr>
        <w:t>，</w:t>
      </w:r>
      <w:r>
        <w:rPr>
          <w:rFonts w:ascii="Times New Roman" w:eastAsia="仿宋_GB2312" w:hAnsi="Times New Roman" w:cs="Times New Roman"/>
          <w:sz w:val="28"/>
          <w:szCs w:val="28"/>
        </w:rPr>
        <w:t>chinahv@126.com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C7186F" w:rsidRDefault="00C7186F">
      <w:pPr>
        <w:widowControl/>
        <w:jc w:val="left"/>
        <w:sectPr w:rsidR="00C7186F">
          <w:footerReference w:type="even" r:id="rId11"/>
          <w:footerReference w:type="default" r:id="rId12"/>
          <w:pgSz w:w="11906" w:h="16838"/>
          <w:pgMar w:top="1440" w:right="1531" w:bottom="1440" w:left="1531" w:header="851" w:footer="992" w:gutter="0"/>
          <w:cols w:space="720"/>
          <w:docGrid w:type="lines" w:linePitch="312"/>
        </w:sectPr>
      </w:pPr>
    </w:p>
    <w:p w:rsidR="00C7186F" w:rsidRDefault="00EB429E">
      <w:pPr>
        <w:widowControl/>
        <w:jc w:val="left"/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</w:pPr>
      <w:r>
        <w:rPr>
          <w:rFonts w:ascii="黑体" w:eastAsia="黑体" w:hAnsi="黑体" w:cs="Times New Roman" w:hint="eastAsia"/>
          <w:sz w:val="28"/>
          <w:szCs w:val="28"/>
        </w:rPr>
        <w:lastRenderedPageBreak/>
        <w:t>附件</w:t>
      </w:r>
      <w:r>
        <w:rPr>
          <w:rFonts w:ascii="黑体" w:eastAsia="黑体" w:hAnsi="黑体" w:cs="Times New Roman"/>
          <w:sz w:val="28"/>
          <w:szCs w:val="28"/>
        </w:rPr>
        <w:t xml:space="preserve">2         </w:t>
      </w:r>
      <w:r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第十</w:t>
      </w:r>
      <w:r>
        <w:rPr>
          <w:rFonts w:ascii="Times New Roman" w:eastAsia="华文中宋" w:hAnsi="Times New Roman" w:cs="Times New Roman" w:hint="eastAsia"/>
          <w:b/>
          <w:bCs/>
          <w:kern w:val="0"/>
          <w:sz w:val="36"/>
          <w:szCs w:val="36"/>
        </w:rPr>
        <w:t>二</w:t>
      </w:r>
      <w:r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届全国石油和化工行业职业技能竞赛决赛报名汇总表</w:t>
      </w:r>
    </w:p>
    <w:p w:rsidR="00C7186F" w:rsidRDefault="00EB429E">
      <w:pPr>
        <w:adjustRightInd w:val="0"/>
        <w:snapToGrid w:val="0"/>
        <w:spacing w:beforeLines="100" w:before="312"/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推荐单位（盖章）：</w:t>
      </w: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                                            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参赛工种：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仪器仪表维修工</w:t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411"/>
        <w:gridCol w:w="639"/>
        <w:gridCol w:w="527"/>
        <w:gridCol w:w="527"/>
        <w:gridCol w:w="2985"/>
        <w:gridCol w:w="851"/>
        <w:gridCol w:w="1134"/>
        <w:gridCol w:w="1559"/>
        <w:gridCol w:w="1984"/>
      </w:tblGrid>
      <w:tr w:rsidR="00C7186F">
        <w:trPr>
          <w:trHeight w:val="1082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EB42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EB42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EB429E">
            <w:pPr>
              <w:adjustRightInd w:val="0"/>
              <w:snapToGrid w:val="0"/>
              <w:jc w:val="distribute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性</w:t>
            </w:r>
          </w:p>
          <w:p w:rsidR="00C7186F" w:rsidRDefault="00EB429E">
            <w:pPr>
              <w:adjustRightInd w:val="0"/>
              <w:snapToGrid w:val="0"/>
              <w:jc w:val="distribute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EB42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EB42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EB42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EB42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EB42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EB42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技术职称</w:t>
            </w:r>
          </w:p>
          <w:p w:rsidR="00C7186F" w:rsidRDefault="00EB429E">
            <w:pPr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或职业资</w:t>
            </w:r>
          </w:p>
          <w:p w:rsidR="00C7186F" w:rsidRDefault="00EB42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格等级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EB42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移动</w:t>
            </w:r>
          </w:p>
          <w:p w:rsidR="00C7186F" w:rsidRDefault="00EB42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电话</w:t>
            </w:r>
          </w:p>
        </w:tc>
      </w:tr>
      <w:tr w:rsidR="00C7186F">
        <w:trPr>
          <w:trHeight w:val="954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EB42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领队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C7186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C7186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C7186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C7186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C7186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C7186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F" w:rsidRDefault="00C7186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C7186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C7186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7186F">
        <w:trPr>
          <w:cantSplit/>
          <w:trHeight w:val="95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EB429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技术指导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C7186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C7186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C7186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C7186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C7186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C7186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F" w:rsidRDefault="00C7186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C7186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C7186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7186F">
        <w:trPr>
          <w:cantSplit/>
          <w:trHeight w:val="954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EB429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选手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C7186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C7186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C7186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C7186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C7186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C7186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F" w:rsidRDefault="00C7186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C7186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C7186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7186F">
        <w:trPr>
          <w:cantSplit/>
          <w:trHeight w:val="954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EB429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选手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C7186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C7186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C7186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C7186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C7186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C7186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F" w:rsidRDefault="00C7186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C7186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6F" w:rsidRDefault="00C7186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C7186F" w:rsidRDefault="00EB429E">
      <w:pPr>
        <w:adjustRightInd w:val="0"/>
        <w:snapToGrid w:val="0"/>
        <w:spacing w:beforeLines="50" w:before="156" w:afterLines="50" w:after="156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经办人：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仿宋_GB2312" w:hAnsi="Times New Roman" w:cs="Times New Roman"/>
          <w:sz w:val="28"/>
          <w:szCs w:val="28"/>
        </w:rPr>
        <w:t>联系电话：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仿宋_GB2312" w:hAnsi="Times New Roman" w:cs="Times New Roman"/>
          <w:sz w:val="28"/>
          <w:szCs w:val="28"/>
        </w:rPr>
        <w:t>联系邮箱：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</w:p>
    <w:p w:rsidR="00C7186F" w:rsidRDefault="00EB429E">
      <w:pPr>
        <w:adjustRightInd w:val="0"/>
        <w:snapToGrid w:val="0"/>
        <w:jc w:val="left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（此表可复制，电子版可在化学工业职业技能鉴定指导中心网站下载，网址：</w:t>
      </w:r>
      <w:hyperlink r:id="rId13" w:history="1">
        <w:r>
          <w:rPr>
            <w:rStyle w:val="ad"/>
            <w:rFonts w:ascii="Times New Roman" w:eastAsia="仿宋_GB2312" w:hAnsi="Times New Roman" w:cs="Times New Roman"/>
            <w:sz w:val="28"/>
            <w:szCs w:val="28"/>
          </w:rPr>
          <w:t>www.ciosta.org.cn</w:t>
        </w:r>
      </w:hyperlink>
      <w:r>
        <w:rPr>
          <w:rFonts w:ascii="Times New Roman" w:eastAsia="仿宋_GB2312" w:hAnsi="Times New Roman" w:cs="Times New Roman" w:hint="eastAsia"/>
          <w:sz w:val="28"/>
          <w:szCs w:val="28"/>
        </w:rPr>
        <w:t>，联系邮箱务必填写，后续相关资料发此邮箱</w:t>
      </w:r>
      <w:r>
        <w:rPr>
          <w:rFonts w:ascii="Times New Roman" w:eastAsia="仿宋_GB2312" w:hAnsi="Times New Roman" w:cs="Times New Roman"/>
          <w:sz w:val="28"/>
          <w:szCs w:val="28"/>
        </w:rPr>
        <w:t>）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sectPr w:rsidR="00C7186F">
      <w:pgSz w:w="16838" w:h="11906" w:orient="landscape"/>
      <w:pgMar w:top="1531" w:right="1440" w:bottom="1531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0F6" w:rsidRDefault="00F700F6">
      <w:r>
        <w:separator/>
      </w:r>
    </w:p>
  </w:endnote>
  <w:endnote w:type="continuationSeparator" w:id="0">
    <w:p w:rsidR="00F700F6" w:rsidRDefault="00F7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86F" w:rsidRDefault="00EB429E">
    <w:pPr>
      <w:pStyle w:val="a5"/>
      <w:framePr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C7186F" w:rsidRDefault="00C718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86F" w:rsidRDefault="00EB429E">
    <w:pPr>
      <w:pStyle w:val="a5"/>
      <w:framePr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 w:rsidR="00B6582D">
      <w:rPr>
        <w:rStyle w:val="ac"/>
        <w:noProof/>
      </w:rPr>
      <w:t>8</w:t>
    </w:r>
    <w:r>
      <w:fldChar w:fldCharType="end"/>
    </w:r>
  </w:p>
  <w:p w:rsidR="00C7186F" w:rsidRDefault="00C718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0F6" w:rsidRDefault="00F700F6">
      <w:r>
        <w:separator/>
      </w:r>
    </w:p>
  </w:footnote>
  <w:footnote w:type="continuationSeparator" w:id="0">
    <w:p w:rsidR="00F700F6" w:rsidRDefault="00F70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960C9"/>
    <w:multiLevelType w:val="singleLevel"/>
    <w:tmpl w:val="2A3960C9"/>
    <w:lvl w:ilvl="0">
      <w:start w:val="3"/>
      <w:numFmt w:val="decimal"/>
      <w:suff w:val="nothing"/>
      <w:lvlText w:val="%1、"/>
      <w:lvlJc w:val="left"/>
    </w:lvl>
  </w:abstractNum>
  <w:abstractNum w:abstractNumId="1" w15:restartNumberingAfterBreak="0">
    <w:nsid w:val="593E12FE"/>
    <w:multiLevelType w:val="singleLevel"/>
    <w:tmpl w:val="593E12F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6023EA1F"/>
    <w:multiLevelType w:val="singleLevel"/>
    <w:tmpl w:val="6023EA1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B2"/>
    <w:rsid w:val="000058C1"/>
    <w:rsid w:val="000207A3"/>
    <w:rsid w:val="00045E77"/>
    <w:rsid w:val="00084C79"/>
    <w:rsid w:val="000A395D"/>
    <w:rsid w:val="000B197D"/>
    <w:rsid w:val="000B6DF8"/>
    <w:rsid w:val="000C6427"/>
    <w:rsid w:val="000E7196"/>
    <w:rsid w:val="000F78A1"/>
    <w:rsid w:val="001017B3"/>
    <w:rsid w:val="001039E6"/>
    <w:rsid w:val="00104A80"/>
    <w:rsid w:val="00113A0C"/>
    <w:rsid w:val="00117AF3"/>
    <w:rsid w:val="00124A92"/>
    <w:rsid w:val="001308EA"/>
    <w:rsid w:val="001323AB"/>
    <w:rsid w:val="00136E54"/>
    <w:rsid w:val="00142957"/>
    <w:rsid w:val="0015483D"/>
    <w:rsid w:val="00157851"/>
    <w:rsid w:val="00186E20"/>
    <w:rsid w:val="00187258"/>
    <w:rsid w:val="001A2FA6"/>
    <w:rsid w:val="001A735D"/>
    <w:rsid w:val="001A7437"/>
    <w:rsid w:val="001B63E9"/>
    <w:rsid w:val="001C358A"/>
    <w:rsid w:val="001C4CB9"/>
    <w:rsid w:val="001D2492"/>
    <w:rsid w:val="002170BA"/>
    <w:rsid w:val="0021757F"/>
    <w:rsid w:val="00221DA4"/>
    <w:rsid w:val="0022323B"/>
    <w:rsid w:val="002475F8"/>
    <w:rsid w:val="00263D6B"/>
    <w:rsid w:val="00266E8D"/>
    <w:rsid w:val="00271AE5"/>
    <w:rsid w:val="00271BBB"/>
    <w:rsid w:val="00281590"/>
    <w:rsid w:val="00281DFB"/>
    <w:rsid w:val="00293306"/>
    <w:rsid w:val="002942A2"/>
    <w:rsid w:val="002C0084"/>
    <w:rsid w:val="002E61B5"/>
    <w:rsid w:val="002E7516"/>
    <w:rsid w:val="002F7D25"/>
    <w:rsid w:val="00303E4F"/>
    <w:rsid w:val="00307B94"/>
    <w:rsid w:val="003145F2"/>
    <w:rsid w:val="00322D32"/>
    <w:rsid w:val="00330431"/>
    <w:rsid w:val="0035232D"/>
    <w:rsid w:val="00357164"/>
    <w:rsid w:val="003762F4"/>
    <w:rsid w:val="00382162"/>
    <w:rsid w:val="00392B93"/>
    <w:rsid w:val="0039343D"/>
    <w:rsid w:val="003A3713"/>
    <w:rsid w:val="003A71A2"/>
    <w:rsid w:val="003B3A87"/>
    <w:rsid w:val="003B63D3"/>
    <w:rsid w:val="003C197E"/>
    <w:rsid w:val="003C2DCC"/>
    <w:rsid w:val="003E0CCA"/>
    <w:rsid w:val="003E165D"/>
    <w:rsid w:val="003E18F8"/>
    <w:rsid w:val="003E421C"/>
    <w:rsid w:val="003F735C"/>
    <w:rsid w:val="00422469"/>
    <w:rsid w:val="004251E8"/>
    <w:rsid w:val="004428C5"/>
    <w:rsid w:val="00454FCF"/>
    <w:rsid w:val="00455B47"/>
    <w:rsid w:val="00456B67"/>
    <w:rsid w:val="0048493B"/>
    <w:rsid w:val="00491E53"/>
    <w:rsid w:val="004B76A2"/>
    <w:rsid w:val="004D26CF"/>
    <w:rsid w:val="004E261C"/>
    <w:rsid w:val="004E6151"/>
    <w:rsid w:val="00521D12"/>
    <w:rsid w:val="005335A4"/>
    <w:rsid w:val="0055367E"/>
    <w:rsid w:val="00572269"/>
    <w:rsid w:val="00577E3C"/>
    <w:rsid w:val="00584E0E"/>
    <w:rsid w:val="005A0A83"/>
    <w:rsid w:val="005B3D57"/>
    <w:rsid w:val="005B511B"/>
    <w:rsid w:val="005C13B2"/>
    <w:rsid w:val="005C4585"/>
    <w:rsid w:val="005C76A4"/>
    <w:rsid w:val="005D2C6C"/>
    <w:rsid w:val="005D38E2"/>
    <w:rsid w:val="00601F80"/>
    <w:rsid w:val="0063669D"/>
    <w:rsid w:val="00647390"/>
    <w:rsid w:val="00662B8E"/>
    <w:rsid w:val="0067295F"/>
    <w:rsid w:val="006746DD"/>
    <w:rsid w:val="006805FA"/>
    <w:rsid w:val="00690F59"/>
    <w:rsid w:val="00692A99"/>
    <w:rsid w:val="006932E3"/>
    <w:rsid w:val="006A1DCF"/>
    <w:rsid w:val="006B07AF"/>
    <w:rsid w:val="006C7890"/>
    <w:rsid w:val="006D267E"/>
    <w:rsid w:val="006D7680"/>
    <w:rsid w:val="006E6AFA"/>
    <w:rsid w:val="00702DD5"/>
    <w:rsid w:val="00703AA5"/>
    <w:rsid w:val="00753E23"/>
    <w:rsid w:val="007601E4"/>
    <w:rsid w:val="00765C03"/>
    <w:rsid w:val="00787A87"/>
    <w:rsid w:val="007B4521"/>
    <w:rsid w:val="007D6831"/>
    <w:rsid w:val="007F3E54"/>
    <w:rsid w:val="00805FC2"/>
    <w:rsid w:val="00806D05"/>
    <w:rsid w:val="00833A29"/>
    <w:rsid w:val="00856E34"/>
    <w:rsid w:val="008577BB"/>
    <w:rsid w:val="00864687"/>
    <w:rsid w:val="008808CD"/>
    <w:rsid w:val="0088230E"/>
    <w:rsid w:val="00887F10"/>
    <w:rsid w:val="008D2371"/>
    <w:rsid w:val="008E7489"/>
    <w:rsid w:val="009003B3"/>
    <w:rsid w:val="00902C7D"/>
    <w:rsid w:val="00912B63"/>
    <w:rsid w:val="009254E5"/>
    <w:rsid w:val="00930F09"/>
    <w:rsid w:val="009323DC"/>
    <w:rsid w:val="009374FD"/>
    <w:rsid w:val="0094613B"/>
    <w:rsid w:val="009770E0"/>
    <w:rsid w:val="0098478D"/>
    <w:rsid w:val="009979E5"/>
    <w:rsid w:val="009C6C04"/>
    <w:rsid w:val="009C7F6E"/>
    <w:rsid w:val="009D21B2"/>
    <w:rsid w:val="009E3BCF"/>
    <w:rsid w:val="009F5B05"/>
    <w:rsid w:val="00A001FA"/>
    <w:rsid w:val="00A0466E"/>
    <w:rsid w:val="00A07219"/>
    <w:rsid w:val="00A20656"/>
    <w:rsid w:val="00A2676F"/>
    <w:rsid w:val="00A44ABF"/>
    <w:rsid w:val="00A47A0B"/>
    <w:rsid w:val="00A54137"/>
    <w:rsid w:val="00A6236C"/>
    <w:rsid w:val="00A62D93"/>
    <w:rsid w:val="00A67041"/>
    <w:rsid w:val="00A72981"/>
    <w:rsid w:val="00A87C44"/>
    <w:rsid w:val="00A93FA8"/>
    <w:rsid w:val="00A945F9"/>
    <w:rsid w:val="00AA61C7"/>
    <w:rsid w:val="00AC1D09"/>
    <w:rsid w:val="00AD3C98"/>
    <w:rsid w:val="00AF1D58"/>
    <w:rsid w:val="00B02228"/>
    <w:rsid w:val="00B26134"/>
    <w:rsid w:val="00B351D8"/>
    <w:rsid w:val="00B53D7C"/>
    <w:rsid w:val="00B55EDF"/>
    <w:rsid w:val="00B6582D"/>
    <w:rsid w:val="00BA5ED9"/>
    <w:rsid w:val="00BC3A2F"/>
    <w:rsid w:val="00BC65FA"/>
    <w:rsid w:val="00BD7B6C"/>
    <w:rsid w:val="00BF35E9"/>
    <w:rsid w:val="00C00D17"/>
    <w:rsid w:val="00C12E8F"/>
    <w:rsid w:val="00C16B30"/>
    <w:rsid w:val="00C31B8C"/>
    <w:rsid w:val="00C32FEB"/>
    <w:rsid w:val="00C570F8"/>
    <w:rsid w:val="00C57A66"/>
    <w:rsid w:val="00C7186F"/>
    <w:rsid w:val="00C73404"/>
    <w:rsid w:val="00C85C13"/>
    <w:rsid w:val="00CA338F"/>
    <w:rsid w:val="00CB237B"/>
    <w:rsid w:val="00CB6525"/>
    <w:rsid w:val="00CC3332"/>
    <w:rsid w:val="00CF4C90"/>
    <w:rsid w:val="00D00A3D"/>
    <w:rsid w:val="00D241A9"/>
    <w:rsid w:val="00D43F51"/>
    <w:rsid w:val="00D770F6"/>
    <w:rsid w:val="00D840EE"/>
    <w:rsid w:val="00D85F7D"/>
    <w:rsid w:val="00DA23A5"/>
    <w:rsid w:val="00DB39D4"/>
    <w:rsid w:val="00DC21B9"/>
    <w:rsid w:val="00DE0640"/>
    <w:rsid w:val="00DE6447"/>
    <w:rsid w:val="00DE648B"/>
    <w:rsid w:val="00DE6DE2"/>
    <w:rsid w:val="00E265E5"/>
    <w:rsid w:val="00E43FDB"/>
    <w:rsid w:val="00E522BD"/>
    <w:rsid w:val="00E543B5"/>
    <w:rsid w:val="00E671B2"/>
    <w:rsid w:val="00E67458"/>
    <w:rsid w:val="00E747F3"/>
    <w:rsid w:val="00E836C8"/>
    <w:rsid w:val="00E84112"/>
    <w:rsid w:val="00E8651E"/>
    <w:rsid w:val="00EA218C"/>
    <w:rsid w:val="00EB429E"/>
    <w:rsid w:val="00EB574D"/>
    <w:rsid w:val="00ED4D7C"/>
    <w:rsid w:val="00EF73CA"/>
    <w:rsid w:val="00F02A4B"/>
    <w:rsid w:val="00F22687"/>
    <w:rsid w:val="00F34578"/>
    <w:rsid w:val="00F474F2"/>
    <w:rsid w:val="00F700F6"/>
    <w:rsid w:val="00F703E4"/>
    <w:rsid w:val="00F70E0D"/>
    <w:rsid w:val="00F70F2E"/>
    <w:rsid w:val="00F76BAF"/>
    <w:rsid w:val="00F8304F"/>
    <w:rsid w:val="00F948B7"/>
    <w:rsid w:val="00FC4CE7"/>
    <w:rsid w:val="00FE1A63"/>
    <w:rsid w:val="00FF45E7"/>
    <w:rsid w:val="0A710B72"/>
    <w:rsid w:val="0B8244C5"/>
    <w:rsid w:val="0BBA59D0"/>
    <w:rsid w:val="0FFF4DC3"/>
    <w:rsid w:val="113F004E"/>
    <w:rsid w:val="16E3315C"/>
    <w:rsid w:val="21D8675D"/>
    <w:rsid w:val="22326FDA"/>
    <w:rsid w:val="2992689E"/>
    <w:rsid w:val="2A312012"/>
    <w:rsid w:val="2E194E0E"/>
    <w:rsid w:val="2F002E7D"/>
    <w:rsid w:val="33F379E3"/>
    <w:rsid w:val="36705A30"/>
    <w:rsid w:val="3CDF28B0"/>
    <w:rsid w:val="514D1397"/>
    <w:rsid w:val="591E73A9"/>
    <w:rsid w:val="662340FC"/>
    <w:rsid w:val="6692659C"/>
    <w:rsid w:val="72DC104B"/>
    <w:rsid w:val="75C1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E0FBC"/>
  <w15:docId w15:val="{1FDA9EC1-BD07-44DA-AD46-3A5AC3BC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aa"/>
    <w:uiPriority w:val="99"/>
    <w:unhideWhenUsed/>
    <w:qFormat/>
    <w:pPr>
      <w:snapToGrid w:val="0"/>
      <w:jc w:val="left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qFormat/>
    <w:rPr>
      <w:rFonts w:cs="Times New Roman"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footnote reference"/>
    <w:basedOn w:val="a0"/>
    <w:uiPriority w:val="99"/>
    <w:unhideWhenUsed/>
    <w:qFormat/>
    <w:rPr>
      <w:vertAlign w:val="superscript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a">
    <w:name w:val="脚注文本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iosta.org.cn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iosta.org.cn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iosta.org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0BF323-30F1-43BB-81D0-154CEDBE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zx</cp:lastModifiedBy>
  <cp:revision>133</cp:revision>
  <cp:lastPrinted>2020-07-01T02:56:00Z</cp:lastPrinted>
  <dcterms:created xsi:type="dcterms:W3CDTF">2017-07-03T01:58:00Z</dcterms:created>
  <dcterms:modified xsi:type="dcterms:W3CDTF">2020-07-01T03:10:00Z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2052-11.1.0.9820</vt:lpwstr>
  </property>
</Properties>
</file>